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835E1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35E19" w:rsidRDefault="00CD432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E1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35E19" w:rsidRDefault="00CD432D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Приказ Минпросвещения России от 31.05.2021 N 286</w:t>
            </w:r>
            <w:r>
              <w:rPr>
                <w:sz w:val="48"/>
              </w:rPr>
              <w:br/>
              <w:t>(ред. от 18.06.2025)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начального общего образования"</w:t>
            </w:r>
            <w:r>
              <w:rPr>
                <w:sz w:val="48"/>
              </w:rPr>
              <w:br/>
              <w:t>(Зарегистрировано в Минюсте России 05.07.2021 N 64100)</w:t>
            </w:r>
            <w:bookmarkEnd w:id="0"/>
          </w:p>
        </w:tc>
      </w:tr>
      <w:tr w:rsidR="00835E1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35E19" w:rsidRDefault="00CD432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835E19" w:rsidRDefault="00835E19">
      <w:pPr>
        <w:pStyle w:val="ConsPlusNormal0"/>
        <w:sectPr w:rsidR="00835E1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35E19" w:rsidRDefault="00835E19">
      <w:pPr>
        <w:pStyle w:val="ConsPlusNormal0"/>
        <w:jc w:val="both"/>
        <w:outlineLvl w:val="0"/>
      </w:pPr>
    </w:p>
    <w:p w:rsidR="00835E19" w:rsidRDefault="00CD432D">
      <w:pPr>
        <w:pStyle w:val="ConsPlusNormal0"/>
        <w:outlineLvl w:val="0"/>
      </w:pPr>
      <w:r>
        <w:t>Зарегистрировано в Минюсте России 5 июля 2021 г. N 64100</w:t>
      </w:r>
    </w:p>
    <w:p w:rsidR="00835E19" w:rsidRDefault="00835E1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E19" w:rsidRDefault="00835E19">
      <w:pPr>
        <w:pStyle w:val="ConsPlusNormal0"/>
        <w:jc w:val="center"/>
      </w:pPr>
    </w:p>
    <w:p w:rsidR="00835E19" w:rsidRDefault="00CD432D">
      <w:pPr>
        <w:pStyle w:val="ConsPlusTitle0"/>
        <w:jc w:val="center"/>
      </w:pPr>
      <w:r>
        <w:t>МИНИСТЕРСТВО ПРОСВЕЩЕНИЯ РОССИЙСКОЙ ФЕДЕРАЦИИ</w:t>
      </w:r>
    </w:p>
    <w:p w:rsidR="00835E19" w:rsidRDefault="00835E19">
      <w:pPr>
        <w:pStyle w:val="ConsPlusTitle0"/>
        <w:jc w:val="center"/>
      </w:pPr>
    </w:p>
    <w:p w:rsidR="00835E19" w:rsidRDefault="00CD432D">
      <w:pPr>
        <w:pStyle w:val="ConsPlusTitle0"/>
        <w:jc w:val="center"/>
      </w:pPr>
      <w:r>
        <w:t>ПРИКАЗ</w:t>
      </w:r>
    </w:p>
    <w:p w:rsidR="00835E19" w:rsidRDefault="00CD432D">
      <w:pPr>
        <w:pStyle w:val="ConsPlusTitle0"/>
        <w:jc w:val="center"/>
      </w:pPr>
      <w:r>
        <w:t>от 31 мая 2021 г. N 286</w:t>
      </w:r>
    </w:p>
    <w:p w:rsidR="00835E19" w:rsidRDefault="00835E19">
      <w:pPr>
        <w:pStyle w:val="ConsPlusTitle0"/>
        <w:jc w:val="center"/>
      </w:pPr>
    </w:p>
    <w:p w:rsidR="00835E19" w:rsidRDefault="00CD432D">
      <w:pPr>
        <w:pStyle w:val="ConsPlusTitle0"/>
        <w:jc w:val="center"/>
      </w:pPr>
      <w:r>
        <w:t>ОБ УТВЕРЖДЕНИИ</w:t>
      </w:r>
    </w:p>
    <w:p w:rsidR="00835E19" w:rsidRDefault="00CD432D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835E19" w:rsidRDefault="00CD432D">
      <w:pPr>
        <w:pStyle w:val="ConsPlusTitle0"/>
        <w:jc w:val="center"/>
      </w:pPr>
      <w:r>
        <w:t>НАЧАЛЬНОГО ОБЩЕГО ОБРАЗОВАНИЯ</w:t>
      </w:r>
    </w:p>
    <w:p w:rsidR="00835E19" w:rsidRDefault="00835E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35E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18.07.2022 </w:t>
            </w:r>
            <w:hyperlink r:id="rId9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,</w:t>
            </w:r>
          </w:p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0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      <w:r>
                <w:rPr>
                  <w:color w:val="0000FF"/>
                </w:rPr>
                <w:t>N 955</w:t>
              </w:r>
            </w:hyperlink>
            <w:r>
              <w:rPr>
                <w:color w:val="392C69"/>
              </w:rPr>
              <w:t xml:space="preserve">, от 22.01.2024 </w:t>
            </w:r>
            <w:hyperlink r:id="rId11" w:tooltip="Приказ Минпросвещения России от 22.01.2024 N 31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18.06.2025 </w:t>
            </w:r>
            <w:hyperlink r:id="rId12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      <w:r>
                <w:rPr>
                  <w:color w:val="0000FF"/>
                </w:rPr>
                <w:t>N 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</w:tr>
    </w:tbl>
    <w:p w:rsidR="00835E19" w:rsidRDefault="00835E19">
      <w:pPr>
        <w:pStyle w:val="ConsPlusNormal0"/>
        <w:jc w:val="center"/>
      </w:pPr>
    </w:p>
    <w:p w:rsidR="00835E19" w:rsidRDefault="00CD432D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</w:t>
      </w:r>
      <w:r>
        <w:t xml:space="preserve">ой Федерации от 28 июля 2018 г. N 884 (Собрание законодательства Российской Федерации, 2018, N 32, ст. 5343), и </w:t>
      </w:r>
      <w:hyperlink r:id="rId14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 xml:space="preserve">пунктом </w:t>
        </w:r>
        <w:r>
          <w:rPr>
            <w:color w:val="0000FF"/>
          </w:rPr>
          <w:t>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</w:t>
      </w:r>
      <w:r>
        <w:t>2019, N 16, ст. 1942), приказываю: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начального общего образования (далее - ФГОС).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2. Установить</w:t>
      </w:r>
      <w:r>
        <w:t>, что: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образовательная организация вправе осуществлять в соответствии с ФГОС обучение несовершеннолетних обучающихся, зачисленных до вступления в силу настоящего приказа, с согласия их родителей (законных представителей);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стандартом</w:t>
        </w:r>
      </w:hyperlink>
      <w:r>
        <w:t xml:space="preserve"> начального общего образования</w:t>
      </w:r>
      <w:r>
        <w:t>, утвержденным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</w:t>
      </w:r>
      <w:r>
        <w:t>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</w:t>
      </w:r>
      <w:r>
        <w:t>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</w:t>
      </w:r>
      <w:r>
        <w:t>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</w:t>
      </w:r>
      <w:r>
        <w:t xml:space="preserve">м юстиции </w:t>
      </w:r>
      <w:r>
        <w:lastRenderedPageBreak/>
        <w:t>Российской Федерации 2 февраля 2016 г., регистрационный N 40936),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</w:t>
      </w:r>
      <w:r>
        <w:t xml:space="preserve"> 61828), прекращается 1 сентября 2022 года.</w:t>
      </w:r>
    </w:p>
    <w:p w:rsidR="00835E19" w:rsidRDefault="00835E19">
      <w:pPr>
        <w:pStyle w:val="ConsPlusNormal0"/>
        <w:ind w:firstLine="540"/>
        <w:jc w:val="both"/>
      </w:pPr>
    </w:p>
    <w:p w:rsidR="00835E19" w:rsidRDefault="00CD432D">
      <w:pPr>
        <w:pStyle w:val="ConsPlusNormal0"/>
        <w:jc w:val="right"/>
      </w:pPr>
      <w:r>
        <w:t>Министр</w:t>
      </w:r>
    </w:p>
    <w:p w:rsidR="00835E19" w:rsidRDefault="00CD432D">
      <w:pPr>
        <w:pStyle w:val="ConsPlusNormal0"/>
        <w:jc w:val="right"/>
      </w:pPr>
      <w:r>
        <w:t>С.С.КРАВЦОВ</w:t>
      </w:r>
    </w:p>
    <w:p w:rsidR="00835E19" w:rsidRDefault="00835E19">
      <w:pPr>
        <w:pStyle w:val="ConsPlusNormal0"/>
        <w:ind w:firstLine="540"/>
        <w:jc w:val="both"/>
      </w:pPr>
    </w:p>
    <w:p w:rsidR="00835E19" w:rsidRDefault="00835E19">
      <w:pPr>
        <w:pStyle w:val="ConsPlusNormal0"/>
        <w:jc w:val="both"/>
      </w:pPr>
    </w:p>
    <w:p w:rsidR="00835E19" w:rsidRDefault="00835E19">
      <w:pPr>
        <w:pStyle w:val="ConsPlusNormal0"/>
        <w:jc w:val="both"/>
      </w:pPr>
    </w:p>
    <w:p w:rsidR="00835E19" w:rsidRDefault="00835E19">
      <w:pPr>
        <w:pStyle w:val="ConsPlusNormal0"/>
        <w:jc w:val="both"/>
      </w:pP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jc w:val="right"/>
        <w:outlineLvl w:val="0"/>
      </w:pPr>
      <w:r>
        <w:t>Приложение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jc w:val="right"/>
      </w:pPr>
      <w:r>
        <w:t>Утвержден</w:t>
      </w:r>
    </w:p>
    <w:p w:rsidR="00835E19" w:rsidRDefault="00CD432D">
      <w:pPr>
        <w:pStyle w:val="ConsPlusNormal0"/>
        <w:jc w:val="right"/>
      </w:pPr>
      <w:r>
        <w:t>приказом Министерства просвещения</w:t>
      </w:r>
    </w:p>
    <w:p w:rsidR="00835E19" w:rsidRDefault="00CD432D">
      <w:pPr>
        <w:pStyle w:val="ConsPlusNormal0"/>
        <w:jc w:val="right"/>
      </w:pPr>
      <w:r>
        <w:t>Российской Федерации</w:t>
      </w:r>
    </w:p>
    <w:p w:rsidR="00835E19" w:rsidRDefault="00CD432D">
      <w:pPr>
        <w:pStyle w:val="ConsPlusNormal0"/>
        <w:jc w:val="right"/>
      </w:pPr>
      <w:r>
        <w:t>от 31 мая 2021 г. N 286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835E19" w:rsidRDefault="00CD432D">
      <w:pPr>
        <w:pStyle w:val="ConsPlusTitle0"/>
        <w:jc w:val="center"/>
      </w:pPr>
      <w:r>
        <w:t>НАЧАЛЬНОГО ОБЩЕГО ОБРАЗОВАНИЯ</w:t>
      </w:r>
    </w:p>
    <w:p w:rsidR="00835E19" w:rsidRDefault="00835E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35E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18.07.2022 </w:t>
            </w:r>
            <w:hyperlink r:id="rId1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,</w:t>
            </w:r>
          </w:p>
          <w:p w:rsidR="00835E19" w:rsidRDefault="00CD432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7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      <w:r>
                <w:rPr>
                  <w:color w:val="0000FF"/>
                </w:rPr>
                <w:t>N 955</w:t>
              </w:r>
            </w:hyperlink>
            <w:r>
              <w:rPr>
                <w:color w:val="392C69"/>
              </w:rPr>
              <w:t xml:space="preserve">, от 22.01.2024 </w:t>
            </w:r>
            <w:hyperlink r:id="rId18" w:tooltip="Приказ Минпросвещения России от 22.01.2024 N 31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18.06.2025 </w:t>
            </w:r>
            <w:hyperlink r:id="rId1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      <w:r>
                <w:rPr>
                  <w:color w:val="0000FF"/>
                </w:rPr>
                <w:t>N 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</w:tr>
    </w:tbl>
    <w:p w:rsidR="00835E19" w:rsidRDefault="00835E19">
      <w:pPr>
        <w:pStyle w:val="ConsPlusNormal0"/>
        <w:jc w:val="both"/>
      </w:pPr>
    </w:p>
    <w:p w:rsidR="00835E19" w:rsidRDefault="00CD432D">
      <w:pPr>
        <w:pStyle w:val="ConsPlusTitle0"/>
        <w:jc w:val="center"/>
        <w:outlineLvl w:val="1"/>
      </w:pPr>
      <w:r>
        <w:t>I. Общие положения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1. Федеральный государственный образовательный стандарт начального общего образования обеспечивает: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</w:t>
      </w:r>
      <w:r>
        <w:t>ыми институтами воспитания, с целью реализации равных возможностей получения качественного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преемственность образовательных программ дошкольного, начального общего и основного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вариативность содержания образ</w:t>
      </w:r>
      <w:r>
        <w:t>овательных программ начального общего образования (далее - программы начального общего образования),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</w:t>
      </w:r>
      <w:r>
        <w:t>ностей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личностное раз</w:t>
      </w:r>
      <w:r>
        <w:t>витие обучающихся,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</w:t>
      </w:r>
      <w:r>
        <w:t>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физическо</w:t>
      </w:r>
      <w:r>
        <w:t>е воспитание, формирование здорового образа жизни и обеспечение условий сохранения и укрепления здоровья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у обучающихся системных знаний о месте Российской Федерации в мире, ее исторической роли, территориальной целостности, культу</w:t>
      </w:r>
      <w:r>
        <w:t>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развитие представлений обучающихся о высоком уровне научно-технологического развития страны, овладение ими </w:t>
      </w:r>
      <w:r>
        <w:t>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</w:t>
      </w:r>
      <w:r>
        <w:t>ством реализации индивидуальных учебных планов;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сохранение и разви</w:t>
      </w:r>
      <w:r>
        <w:t>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культурой мн</w:t>
      </w:r>
      <w:r>
        <w:t>огонационального народа Российской Федерации;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развитие форм государственно-общественного управления;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</w:t>
      </w:r>
      <w:r>
        <w:t>ых форм организации образовательной деятельности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развитие культуры образовательной среды организаций, реализующих программы начального общего образования (далее - Организации).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2. При обучении лиц с ограниченными возможностями здоровья по прог</w:t>
      </w:r>
      <w:r>
        <w:t>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&lt;1&gt;, федеральный государственный образовательный стандарт образования обу</w:t>
      </w:r>
      <w:r>
        <w:t>чающихся с умственной отсталостью (интеллектуальными нарушениями) &lt;2&gt;.</w:t>
      </w:r>
    </w:p>
    <w:p w:rsidR="00835E19" w:rsidRDefault="00CD432D">
      <w:pPr>
        <w:pStyle w:val="ConsPlusNormal0"/>
        <w:jc w:val="both"/>
      </w:pPr>
      <w:r>
        <w:t xml:space="preserve">(п. 2 в ред. </w:t>
      </w:r>
      <w:hyperlink r:id="rId20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 xml:space="preserve">&lt;1&gt; </w:t>
      </w:r>
      <w:hyperlink r:id="rId2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</w:t>
      </w:r>
      <w:r>
        <w:t xml:space="preserve">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</w:t>
      </w:r>
      <w:r>
        <w:t>2015 г., регистрационный N 35847).</w:t>
      </w:r>
    </w:p>
    <w:p w:rsidR="00835E19" w:rsidRDefault="00CD432D">
      <w:pPr>
        <w:pStyle w:val="ConsPlusNormal0"/>
        <w:jc w:val="both"/>
      </w:pPr>
      <w:r>
        <w:t xml:space="preserve">(сноска введена </w:t>
      </w:r>
      <w:hyperlink r:id="rId22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Приказом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</w:t>
      </w:r>
      <w:r>
        <w:t xml:space="preserve"> стандарта образования обучающихся с умственной отсталостью (интеллектуальными нарушениями)" (зарегистрирован Министерством юстиции Российской Федерации 3 февраля 2015 г., регистрационный N 35850).</w:t>
      </w:r>
    </w:p>
    <w:p w:rsidR="00835E19" w:rsidRDefault="00CD432D">
      <w:pPr>
        <w:pStyle w:val="ConsPlusNormal0"/>
        <w:jc w:val="both"/>
      </w:pPr>
      <w:r>
        <w:t xml:space="preserve">(сноска введена </w:t>
      </w:r>
      <w:hyperlink r:id="rId24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Приказом</w:t>
        </w:r>
      </w:hyperlink>
      <w:r>
        <w:t xml:space="preserve"> Минпросвещения России от 18.07.2022 N 569)</w:t>
      </w:r>
    </w:p>
    <w:p w:rsidR="00835E19" w:rsidRDefault="00835E19">
      <w:pPr>
        <w:pStyle w:val="ConsPlusNormal0"/>
        <w:ind w:firstLine="540"/>
        <w:jc w:val="both"/>
      </w:pPr>
    </w:p>
    <w:p w:rsidR="00835E19" w:rsidRDefault="00CD432D">
      <w:pPr>
        <w:pStyle w:val="ConsPlusNormal0"/>
        <w:ind w:firstLine="540"/>
        <w:jc w:val="both"/>
      </w:pPr>
      <w:r>
        <w:t>3. ФГОС разработан с учетом региональных, национальных и этнокультурных особенностей народов Российской Феде</w:t>
      </w:r>
      <w:r>
        <w:t>рации, ориентирован на ознакомление обучающихся с доступными для них сторонами многообразного цивилизационного наследия России, на расширение представлений об историческом и социальном опыте разных поколений россиян, об основах общероссийской светской этик</w:t>
      </w:r>
      <w:r>
        <w:t xml:space="preserve">и и духовно-нравственных культур народов Российской Федерации, на использование научно-обоснованного подхода к физическому воспитанию обучающихся, учитывающему особенности возрастного развития, на реализацию </w:t>
      </w:r>
      <w:hyperlink r:id="rId25" w:tooltip="Указ Президента РФ от 28.02.2024 N 145 &quot;О Стратегии научно-технологического развития Российской Федерации&quot; {КонсультантПлюс}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</w:t>
      </w:r>
      <w:r>
        <w:t>ийской Федерации, утвержденной Указом Президента Российской Федерации от 28 февраля 2024 г. N 145.</w:t>
      </w:r>
    </w:p>
    <w:p w:rsidR="00835E19" w:rsidRDefault="00CD432D">
      <w:pPr>
        <w:pStyle w:val="ConsPlusNormal0"/>
        <w:jc w:val="both"/>
      </w:pPr>
      <w:r>
        <w:t xml:space="preserve">(в ред. Приказов Минпросвещения России от 18.07.2022 </w:t>
      </w:r>
      <w:hyperlink r:id="rId2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N 569</w:t>
        </w:r>
      </w:hyperlink>
      <w:r>
        <w:t xml:space="preserve">, от 18.06.2025 </w:t>
      </w:r>
      <w:hyperlink r:id="rId27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N 467</w:t>
        </w:r>
      </w:hyperlink>
      <w:r>
        <w:t>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&lt;3&gt; Сноска исключена с 1 сентября 2025 года. - </w:t>
      </w:r>
      <w:hyperlink r:id="rId28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18.06.2025 N 467.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4. В основе ФГОС лежат</w:t>
      </w:r>
      <w:r>
        <w:t xml:space="preserve">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и руководителей Организаций, создающих условия для максимально полного обес</w:t>
      </w:r>
      <w:r>
        <w:t>печения образовательных потребностей и интересов обучающихся в рамках единого образовательного пространства на территории Российской Федерации.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5. Единство обязательных требований к результатам освоения программ начального общего образования реализуется во</w:t>
      </w:r>
      <w:r>
        <w:t xml:space="preserve"> ФГОС на основе системно-деятельностного подхода, обеспечивающего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уровне основного об</w:t>
      </w:r>
      <w:r>
        <w:t>щего образования, а также в течение жизни.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6. Вариативность содержания программ начального общего образования обеспечивается во ФГОС за счет: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требований к структуре программ начального общего образования, предусматривающей наличие в них: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единиц (компоне</w:t>
      </w:r>
      <w:r>
        <w:t xml:space="preserve">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r>
        <w:lastRenderedPageBreak/>
        <w:t>обучающимися разного возраста и уровня подготовки (далее - учебный предмет);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целостной, логически заве</w:t>
      </w:r>
      <w:r>
        <w:t>ршенной части содержания образования, расширяющей и углубляющей материал учебных предметов,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2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части содержания образования, в пределах которой осуществляется освоение относител</w:t>
      </w:r>
      <w:r>
        <w:t>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возможности разработки и реализации Организацией программ начального общего образования, в том числе предусм</w:t>
      </w:r>
      <w:r>
        <w:t>атривающих углубленное изучение отдельных учебных предметов;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ФГОС предусматривает возможность для Орган</w:t>
      </w:r>
      <w:r>
        <w:t>изаций, являющихся частью федеральной или региональной инновационной инфраструктуры, самостоятельно выбирать траекторию изучения учебных предметов, учебных курсов, учебных модулей, курсов внеурочной деятельности, обеспечивая при этом соответствие результат</w:t>
      </w:r>
      <w:r>
        <w:t>ов освоения выпускниками программы начального общего образования требованиям, предъявляемым к уровню начального общего образования.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30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7. В соответствии с </w:t>
      </w:r>
      <w:hyperlink r:id="rId31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частью 3 статьи 11</w:t>
        </w:r>
      </w:hyperlink>
      <w:r>
        <w:t xml:space="preserve"> Федерального закона от 29 декабря 2012 г. N 273-ФЗ "Об образовании в Российской Федерации" &lt;4&gt; (далее - Федеральный закон об образовании) ФГОС включает требования к: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32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33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&lt;4&gt;</w:t>
        </w:r>
      </w:hyperlink>
      <w:r>
        <w:t xml:space="preserve"> Собрание законодательства Российской Федерации, 2012, N 53, ст. 7598; 2019, N 49, ст. 6962.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1) структуре программ начального общего образования (в том числе соотношению их об</w:t>
      </w:r>
      <w:r>
        <w:t>язательной части и части, формируемой участниками образовательных отношений) и их объему;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условиям реализации программ начального общего образования, в том числе кадровым, финансовым, материально-техническим условиям;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результатам освоения программ на</w:t>
      </w:r>
      <w:r>
        <w:t>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8. ФГОС устанавливает требования к достижению обучающимися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</w:t>
      </w:r>
      <w:r>
        <w:t xml:space="preserve"> образовательному </w:t>
      </w:r>
      <w:r>
        <w:lastRenderedPageBreak/>
        <w:t>процессу и его результатам (например, осознание, готовность, ориентация, восприимчивость, установка).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9. Достижения, полученные обучающимися в результате изучения учебных предметов, учебных курсов, учебных модулей, курсов внеурочной деяте</w:t>
      </w:r>
      <w:r>
        <w:t>льности,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метапредметные результаты), сгруппированы во ФГОС по трем направлениям и от</w:t>
      </w:r>
      <w:r>
        <w:t>ражают способность обучающихся использовать на практике универсальные учебные действия, составляющие умение овладевать: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34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учебными знаково-символическими средствами, являющимися результатами освоения обучающимися программы начального общего образования, направленными на овладение и использование знаково-символических </w:t>
      </w:r>
      <w:r>
        <w:t>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начального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</w:t>
      </w:r>
      <w:r>
        <w:t>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</w:t>
      </w:r>
      <w:r>
        <w:t>димые для организации собственной деятельности и сотрудничества с партнером (далее - универсальные учебные коммуникативные действия);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начального общего обр</w:t>
      </w:r>
      <w:r>
        <w:t>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</w:t>
      </w:r>
      <w:r>
        <w:t>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</w:t>
      </w:r>
      <w:r>
        <w:t>улятивные действия).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10. ФГОС определяет элементы социального опыта (знания, умения и навыки, опыт решения проблем и творческой деятельности) освоения программ начального общего образования с учетом необходимости сохранения фундаментального характера образ</w:t>
      </w:r>
      <w:r>
        <w:t>ования, специфики изучаемых учебных предметов и обеспечения успешного обучения обучающихся на уровне основного общего образования (далее - предметные результаты).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Требования к предметным результатам: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формулируются в деятельностной форме с усилением акцента</w:t>
      </w:r>
      <w:r>
        <w:t xml:space="preserve"> на применение знаний и конкретных умений;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формулируются на основе документов стратегического планирования &lt;5&gt; с учетом </w:t>
      </w:r>
      <w:r>
        <w:lastRenderedPageBreak/>
        <w:t>результатов проводимых на федеральном уровне процедур оценки качества образования (всероссийских проверочных работ, национальных исследо</w:t>
      </w:r>
      <w:r>
        <w:t>ваний качества образования, международных сравнительных исследований);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35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</w:t>
      </w:r>
      <w:r>
        <w:t>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3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&lt;5&gt;</w:t>
        </w:r>
      </w:hyperlink>
      <w:r>
        <w:t xml:space="preserve"> </w:t>
      </w:r>
      <w:hyperlink r:id="rId37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Статьи 15</w:t>
        </w:r>
      </w:hyperlink>
      <w:r>
        <w:t xml:space="preserve"> - </w:t>
      </w:r>
      <w:hyperlink r:id="rId38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18.1</w:t>
        </w:r>
      </w:hyperlink>
      <w:r>
        <w:t xml:space="preserve"> Федерального закона от 28 июня 2</w:t>
      </w:r>
      <w:r>
        <w:t>014 г. N 172-ФЗ "О стратегическом планировании в Российской Федерации" (Собрание законодательства Российской Федерации, 2014, N 26, ст. 3378; 2016, N 27, ст. 4210).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определяют минимум содержания начального общего образования, изучение которого гарантирует</w:t>
      </w:r>
      <w:r>
        <w:t xml:space="preserve"> государство, построенного в логике изучения каждого учебного предмета;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усиливают акценты на изучение явлений и процессов современной России и мира в целом, современного состояния науки.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11. Утратил силу. - </w:t>
      </w:r>
      <w:hyperlink r:id="rId39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08.11.2022 N 955.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12. На основе ФГОС с учетом потребностей социально-экономического развития регионов, этнокультурных особенностей населе</w:t>
      </w:r>
      <w:r>
        <w:t>ния разрабатывается федеральная основная образовательная программа начального общего образования (далее - ФООП), в том числе предусматривающая углубленное изучение отдельных учебных предметов &lt;6(1)&gt;.</w:t>
      </w:r>
    </w:p>
    <w:p w:rsidR="00835E19" w:rsidRDefault="00CD432D">
      <w:pPr>
        <w:pStyle w:val="ConsPlusNormal0"/>
        <w:jc w:val="both"/>
      </w:pPr>
      <w:r>
        <w:t xml:space="preserve">(п. 12 в ред. </w:t>
      </w:r>
      <w:hyperlink r:id="rId40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08.11.2022 N 955)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&lt;6(1)&gt; </w:t>
      </w:r>
      <w:hyperlink r:id="rId41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6.1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</w:t>
      </w:r>
    </w:p>
    <w:p w:rsidR="00835E19" w:rsidRDefault="00CD432D">
      <w:pPr>
        <w:pStyle w:val="ConsPlusNormal0"/>
        <w:jc w:val="both"/>
      </w:pPr>
      <w:r>
        <w:t xml:space="preserve">(сноска введена </w:t>
      </w:r>
      <w:hyperlink r:id="rId42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Приказом</w:t>
        </w:r>
      </w:hyperlink>
      <w:r>
        <w:t xml:space="preserve"> Минпросвещения России от 08.11.2022 N 955)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13. Содержание начального общего образования определяется программой начального общего образован</w:t>
      </w:r>
      <w:r>
        <w:t>ия, разрабатываемой и утверждаемой Организацией самостоятельно. Организация разрабатывает программу начального общего образования в соответствии со ФГОС и ФООП.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Содержание и планируемые результаты разработанных организациями, осуществляющими образовательну</w:t>
      </w:r>
      <w:r>
        <w:t>ю деятельность, образовательных программ должны быть не ниже соответствующих содержания и планируемых результатов ФООП.</w:t>
      </w:r>
    </w:p>
    <w:p w:rsidR="00835E19" w:rsidRDefault="00CD432D">
      <w:pPr>
        <w:pStyle w:val="ConsPlusNormal0"/>
        <w:jc w:val="both"/>
      </w:pPr>
      <w:r>
        <w:t xml:space="preserve">(п. 13 в ред. </w:t>
      </w:r>
      <w:hyperlink r:id="rId43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08.11.2022 N 955)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14. Утратил силу. - </w:t>
      </w:r>
      <w:hyperlink r:id="rId44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08.</w:t>
      </w:r>
      <w:r>
        <w:t>11.2022 N 955.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15. Программа начального общего образования реализуется на государственном языке Российской Федерации.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В государственных и муниципальных образовательных организациях, расположенных на </w:t>
      </w:r>
      <w:r>
        <w:lastRenderedPageBreak/>
        <w:t>территории республики Российской Федерации, может вводить</w:t>
      </w:r>
      <w:r>
        <w:t>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</w:t>
      </w:r>
      <w:r>
        <w:t>ую аккредитацию программ начального общего образования осуществляются в соответствии со ФГОС &lt;6&gt;.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45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</w:t>
      </w:r>
      <w:r>
        <w:t>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4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&lt;6&gt;</w:t>
        </w:r>
      </w:hyperlink>
      <w:r>
        <w:t xml:space="preserve"> </w:t>
      </w:r>
      <w:hyperlink r:id="rId47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3 статьи 14</w:t>
        </w:r>
      </w:hyperlink>
      <w:r>
        <w:t xml:space="preserve"> Федерального закона об образовании (Собрание законодательст</w:t>
      </w:r>
      <w:r>
        <w:t>ва Российской Федерации, 2012, N 53, ст. 7598).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 xml:space="preserve">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Федерации, а также право на изучение родного языка из </w:t>
      </w:r>
      <w:r>
        <w:t>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 законодательством об образовании &lt;7&gt;, и Организацией. Преподавание и изучение ро</w:t>
      </w:r>
      <w:r>
        <w:t>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начального общего образования осуществляются в соответствии со ФГОС.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48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49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&lt;7&gt;</w:t>
        </w:r>
      </w:hyperlink>
      <w:r>
        <w:t xml:space="preserve"> </w:t>
      </w:r>
      <w:hyperlink r:id="rId50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4 статьи 14</w:t>
        </w:r>
      </w:hyperlink>
      <w:r>
        <w:t xml:space="preserve"> Федерального закона об образовании (Собрание законодательства Российской Федерации, 2012, N 53, ст. 7598; 2018, N 3</w:t>
      </w:r>
      <w:r>
        <w:t>2, ст. 5110).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 обучающимися знаний, умений и навыков в области выбра</w:t>
      </w:r>
      <w:r>
        <w:t>нного вида искусств, опыта творческой деятельности и осуществления подготовки обучающихся получению профессионального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17. Срок получения начального общего образования составляет не более четырех лет.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Для лиц, обучающихся по индивидуальным учеб</w:t>
      </w:r>
      <w:r>
        <w:t>ным планам, срок получения начального общего образования может быть сокращен.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обучения, корректирова</w:t>
      </w:r>
      <w:r>
        <w:t xml:space="preserve">ть общий объем аудиторной нагрузки обучающихся по индивидуальным учебным планам в соответствии с санитарными правилами и нормами </w:t>
      </w:r>
      <w:hyperlink r:id="rId51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</w:t>
      </w:r>
      <w:r>
        <w:t>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</w:t>
      </w:r>
      <w:r>
        <w:t xml:space="preserve">ниями, внесенными постановлениями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</w:t>
      </w:r>
      <w:r>
        <w:lastRenderedPageBreak/>
        <w:t>2023 г., регистрационный N 72558), от 17 марта 2025 г. N 2 (з</w:t>
      </w:r>
      <w:r>
        <w:t xml:space="preserve">арегистрировано Министерством юстиции Российской Федерации 19 мая 2025 г., регистрационный N 82236), действующим до 1 марта 2027 г. (далее - Гигиенические нормативы), и санитарными правилами </w:t>
      </w:r>
      <w:hyperlink r:id="rId52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</w:t>
      </w:r>
      <w:r>
        <w:t>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 изменениями, внесенными постановлением Главного государственного санитарно</w:t>
      </w:r>
      <w:r>
        <w:t>го врача Российской Федерации от 30 августа 2024 г. N 10 (зарегистрировано Министерством юстиции Российской Федерации 17 сентября 2024 г., регистрационный N 79493), действующим до 1 января 2027 г. (далее - Санитарно-эпидемиологические требования).</w:t>
      </w:r>
    </w:p>
    <w:p w:rsidR="00835E19" w:rsidRDefault="00CD432D">
      <w:pPr>
        <w:pStyle w:val="ConsPlusNormal0"/>
        <w:jc w:val="both"/>
      </w:pPr>
      <w:r>
        <w:t>(п. 17 в</w:t>
      </w:r>
      <w:r>
        <w:t xml:space="preserve"> ред. </w:t>
      </w:r>
      <w:hyperlink r:id="rId53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18. Начальное общее образование может быть получено в Организац</w:t>
      </w:r>
      <w:r>
        <w:t>иях и вне Организаций (в форме семейного образования). Обучение в Организациях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</w:t>
      </w:r>
      <w:r>
        <w:t>чной форме &lt;8&gt;.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54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55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&lt;8&gt;</w:t>
        </w:r>
      </w:hyperlink>
      <w:r>
        <w:t xml:space="preserve"> </w:t>
      </w:r>
      <w:hyperlink r:id="rId56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57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2 статьи 17</w:t>
        </w:r>
      </w:hyperlink>
      <w:r>
        <w:t xml:space="preserve"> Федерального закона об о</w:t>
      </w:r>
      <w:r>
        <w:t>бразовании (Собрание законодательства Российской Федерации, 2012, N 53, ст. 7598).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19. Реализация программы начального общего образования осуществляется Организацией как самостоятельно, так и посредством сетевой формы &lt;9&gt;.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58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59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&lt;9&gt;</w:t>
        </w:r>
      </w:hyperlink>
      <w:r>
        <w:t xml:space="preserve"> </w:t>
      </w:r>
      <w:hyperlink r:id="rId60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 N 53, ст. 7598; 2019, N 49, с</w:t>
      </w:r>
      <w:r>
        <w:t>т. 6962).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При реализации программы начального общего образования Организация вправе применять: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различные образовательные технологии, в том числе электронное обучение, дистанционные образовательные технологии;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модульный принцип представления содержания ука</w:t>
      </w:r>
      <w:r>
        <w:t>занной программы и построения учебных планов, использования соответствующих образовательных технологий.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20.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успеваемости, образо</w:t>
      </w:r>
      <w:r>
        <w:t>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</w:t>
      </w:r>
      <w:r>
        <w:t xml:space="preserve">йской Федерации, иностранный язык, а также углубленное изучение отдельных учебных предметов </w:t>
      </w:r>
      <w:r>
        <w:lastRenderedPageBreak/>
        <w:t>(далее - дифференциация обучения).</w:t>
      </w:r>
    </w:p>
    <w:p w:rsidR="00835E19" w:rsidRDefault="00CD432D">
      <w:pPr>
        <w:pStyle w:val="ConsPlusNormal0"/>
        <w:jc w:val="both"/>
      </w:pPr>
      <w:r>
        <w:t xml:space="preserve">(в ред. Приказов Минпросвещения России от 18.07.2022 </w:t>
      </w:r>
      <w:hyperlink r:id="rId61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N 569</w:t>
        </w:r>
      </w:hyperlink>
      <w:r>
        <w:t xml:space="preserve">, от 18.06.2025 </w:t>
      </w:r>
      <w:hyperlink r:id="rId62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N 467</w:t>
        </w:r>
      </w:hyperlink>
      <w:r>
        <w:t>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21. В целях удовлетворения обра</w:t>
      </w:r>
      <w:r>
        <w:t>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</w:t>
      </w:r>
      <w:r>
        <w:t>и Организации.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22.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начал</w:t>
      </w:r>
      <w:r>
        <w:t>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23. Результаты освоения программы начального общего образования, в том числе отдельной части или всего объема учебного предмета, учебного курса, учебного модуля, курсов внеурочной деятельности программы начального общего образован</w:t>
      </w:r>
      <w:r>
        <w:t>ия, подлежат оцениванию с учетом специфики и особенностей предмета оценивания.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63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Title0"/>
        <w:jc w:val="center"/>
        <w:outlineLvl w:val="1"/>
      </w:pPr>
      <w:r>
        <w:t>II. Требования к структуре программы начального</w:t>
      </w:r>
    </w:p>
    <w:p w:rsidR="00835E19" w:rsidRDefault="00CD432D">
      <w:pPr>
        <w:pStyle w:val="ConsPlusTitle0"/>
        <w:jc w:val="center"/>
      </w:pPr>
      <w:r>
        <w:t>общего образования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24</w:t>
      </w:r>
      <w:r>
        <w:t>. Структура программы начального общего образования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курсов, учебных модулей, курсов внеурочной детальности п</w:t>
      </w:r>
      <w:r>
        <w:t>о выбору родителей (законных представителей) несовершеннолетних обучающихся из перечня, предлагаемого Организацией.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64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25. 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Организацией, - 20% от об</w:t>
      </w:r>
      <w:r>
        <w:t xml:space="preserve">щего объема программы начального общего образования, реализуемой в соответствии с требованиями к организации образовательного процесса, предусмотренными Гигиеническими </w:t>
      </w:r>
      <w:hyperlink r:id="rId65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66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jc w:val="both"/>
      </w:pPr>
      <w:r>
        <w:t>(п. 25 в ред</w:t>
      </w:r>
      <w:r>
        <w:t xml:space="preserve">. </w:t>
      </w:r>
      <w:hyperlink r:id="rId67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&lt;10&gt; - &lt;11&gt; Сноски исключены с 1 с</w:t>
      </w:r>
      <w:r>
        <w:t xml:space="preserve">ентября 2025 года. - </w:t>
      </w:r>
      <w:hyperlink r:id="rId68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18.06.2025 N 467.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26. Программы начального общего образования реал</w:t>
      </w:r>
      <w:r>
        <w:t xml:space="preserve">изуются Организацией через организацию образовательной деятельности (урочной и внеурочной) в соответствии с Гигиеническими </w:t>
      </w:r>
      <w:hyperlink r:id="rId69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70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Урочная деятельность направлена на достижение обучающимис</w:t>
      </w:r>
      <w:r>
        <w:t>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Внеурочная деятельность направлена на достижение планируемых результатов освоения программы начального общего образования с уче</w:t>
      </w:r>
      <w:r>
        <w:t>том выбора участниками образовательных отношений курсов внеурочной деятельности из перечня, предлагаемого Организацией.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71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27.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</w:t>
      </w:r>
      <w:hyperlink r:id="rId72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73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jc w:val="both"/>
      </w:pPr>
      <w:r>
        <w:t xml:space="preserve">(п. 27 в ред. </w:t>
      </w:r>
      <w:hyperlink r:id="rId74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28.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требованиями, установленными ФГОС.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29. Программа начального общего образования включает тр</w:t>
      </w:r>
      <w:r>
        <w:t>и раздела: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целевой;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содержательный;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организационный.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30. Целевой раздел определяет общее назначение, цели, задачи и планируемые результаты реализации программы начального общего образования, а также способы определения достижения этих целей и результатов.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Целевой раздел должен включать: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пояснительную записку;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планируемые результаты освоения обучающимися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систему оценки достижения планируемых результатов освоения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30.1. Пояснител</w:t>
      </w:r>
      <w:r>
        <w:t>ьная записка должна раскрывать: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принципы формирования и механизмы ре</w:t>
      </w:r>
      <w:r>
        <w:t>ализации программы начального общего образования, в том числе посредством реализации индивидуальных учебных планов;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общую характеристику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30.2. Планируемые результаты освоения обучающимися программы начального общего</w:t>
      </w:r>
      <w:r>
        <w:t xml:space="preserve"> образования должны: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1) обеспечивать связь между требованиями ФГОС, образовательной деятельностью и системой оценки результатов освоения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являться содержательной и критериальной основой для разработки: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рабочих про</w:t>
      </w:r>
      <w:r>
        <w:t>грамм учебных предметов, учебных курсов, учебных модулей, курсов внеурочной деятельности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курсу, учебному мо</w:t>
      </w:r>
      <w:r>
        <w:t>дулю, курсов внеурочной деятельности;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75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рабочей программы воспи</w:t>
      </w:r>
      <w:r>
        <w:t>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программы формирования универсальных учебных действий обучающихся - обобщенных учебных действий, позволяющих решать</w:t>
      </w:r>
      <w:r>
        <w:t xml:space="preserve">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системы оценки качества освоения обучающимися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 целях выбора средств обуче</w:t>
      </w:r>
      <w:r>
        <w:t>ния и воспитания, а также учебно-методической литературы.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Структура и содержание планируемых результатов освоения программы начального общего образования должны отражать требования ФГОС, передавать специфику образовательной деятельности (в частности, специ</w:t>
      </w:r>
      <w:r>
        <w:t>фику целей изучения отдельных учебных предметов, учебных курсов, учебных модулей), курсов внеурочной деятельности соответствовать возрастным возможностям обучающихся.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76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</w:t>
      </w:r>
      <w:r>
        <w:t>, уточнять и конкретизировать предметные и метапредметные результаты как с позиций организации их достижения в образовательной деятельности, так и с позиций оценки этих результатов.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30.3. Система оценки достижения планируемых результатов освоения программы</w:t>
      </w:r>
      <w:r>
        <w:t xml:space="preserve"> начального общего образования должна: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отражать содержание и критерии оценки, формы представления результатов оценочной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ориентировать образовательную деятельность на личностное развитие и воспитание обучающихся, достижение планируемых результ</w:t>
      </w:r>
      <w:r>
        <w:t>атов освоения учебных предметов, учебных курсов, учебных модулей, курсов внеурочной деятельности и формирование универсальных учебных действий у обучающихся;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77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обеспечивать комплексный подход к оценке результатов освоения программы</w:t>
      </w:r>
      <w:r>
        <w:t xml:space="preserve"> начального </w:t>
      </w:r>
      <w:r>
        <w:lastRenderedPageBreak/>
        <w:t>общего образования, позволяющий осуществлять оценку предметных и метапредметных результатов;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предусматривать оценку динамики учебных достижений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обеспечивать возможность получения объективной информации о качестве подготовки обучающ</w:t>
      </w:r>
      <w:r>
        <w:t>ихся в интересах всех участников образовательных отношений.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31. Содержательный раздел программы начального общего образования включает следующие программы, ориентированные на достижение предметных, метапредметных и личностных результатов: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рабочие программы</w:t>
      </w:r>
      <w:r>
        <w:t xml:space="preserve"> учебных предметов, учебных курсов, учебных модулей, курсов внеурочной деятельности;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78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</w:t>
      </w:r>
      <w:r>
        <w:t>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программу формирования универсальных учебных действий у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рабочую программу воспитания.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31.1. Рабочие программы учебных предметов, учебных курсов, учебных модулей, курсов внеурочной деятельности должны обеспечивать достиж</w:t>
      </w:r>
      <w:r>
        <w:t>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Рабочие программы учебных предметов, учебных курсов, учебных модулей, </w:t>
      </w:r>
      <w:r>
        <w:t>курсов внеурочной деятельности должны включать: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содержание учебного предмета, учебного курса, учебного модуля, курса внеурочной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планируемые результаты освоения учебного предмета, учебного курса, учебного модуля, курса внеурочной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тематическое планирование с указанием количества академических часов, отводимых на освоение каждой темы учебного предмета, учебного курса, учебного модуля, курса внеурочной деятельности и возможность использования по этой теме электронных (цифровых) образ</w:t>
      </w:r>
      <w:r>
        <w:t>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</w:t>
      </w:r>
      <w:r>
        <w:t>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Рабочие программы курсов внеурочной деятель</w:t>
      </w:r>
      <w:r>
        <w:t>ности также должны содержать указание на форму проведения занятий.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Рабочие программы учебных предметов, учебных курсов, учебных модулей, курсов внеурочной деятельности формируются с учетом рабочей программы воспитания.</w:t>
      </w:r>
    </w:p>
    <w:p w:rsidR="00835E19" w:rsidRDefault="00CD432D">
      <w:pPr>
        <w:pStyle w:val="ConsPlusNormal0"/>
        <w:jc w:val="both"/>
      </w:pPr>
      <w:r>
        <w:lastRenderedPageBreak/>
        <w:t xml:space="preserve">(п. 31.1 в ред. </w:t>
      </w:r>
      <w:hyperlink r:id="rId7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31.2. Программа формирования универсальных учебных действий у обучающихся должна содержать</w:t>
      </w:r>
      <w:r>
        <w:t>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описание взаимосвязи универсальных учебных действий с содержанием учебных предметов;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характеристики регулятивных, познавательных, коммуникативных универсальных учебных действий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Сформированность универсальных учебных действий у обучающихся оп</w:t>
      </w:r>
      <w:r>
        <w:t>ределяется на этапе завершения ими освоения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31.3.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</w:t>
      </w:r>
      <w:r>
        <w:t>изическое воспитание, достижение ими результатов освоения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Рабочая программа воспитания может иметь модульную структуру и включать: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анализ воспитательного процесса в Организации;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цель и задачи воспитания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виды, формы и содержание воспитательной деятельности с учетом специфики Организации, интересов субъектов воспитания, тематики учебных модулей;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систему поощрения социальной успешности и проявлений активной жизненной позиции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Рабочая программа воспитания реализуется в единстве урочной и внеурочной деятельности, осуществляемой Организацией совместно с семьей и другими институтами воспитания.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Рабочая программа воспитания должна предусматривать приобщение обучающихся к российским </w:t>
      </w:r>
      <w:r>
        <w:t>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32. Организационный раздел программы начального общего образования должен определять общие рамки организации образовате</w:t>
      </w:r>
      <w:r>
        <w:t>льной деятельности, а также организационные механизмы и условия реализации программы начального общего образования и включать: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учебный план;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план внеурочной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календарный учебный график;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календарный план воспитательной работы, содержащий перече</w:t>
      </w:r>
      <w:r>
        <w:t xml:space="preserve">нь событий и мероприятий воспитательной направленности, которые организуются и проводятся Организацией или в </w:t>
      </w:r>
      <w:r>
        <w:lastRenderedPageBreak/>
        <w:t>которых Организация принимает участие в учебном году или периоде обучения;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характеристику условий реализации программы начального общего образовани</w:t>
      </w:r>
      <w:r>
        <w:t>я в соответствии с требованиями ФГОС.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32.1. Учебный план программы начального общего образования (далее - учебный план) обеспечивает реализацию требований ФГОС, определяет учебную нагрузку в соответствии с требованиями к организации образовательной деятель</w:t>
      </w:r>
      <w:r>
        <w:t xml:space="preserve">ности к учебной нагрузке при 5-дневной (6-дневной) учебной неделе, предусмотренными Гигиеническими </w:t>
      </w:r>
      <w:hyperlink r:id="rId80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</w:t>
      </w:r>
      <w:r>
        <w:t xml:space="preserve">рно-эпидемиологическими </w:t>
      </w:r>
      <w:hyperlink r:id="rId81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, перечень учебных предметов, учебных курсов, учебных модулей.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Учебный план обеспеч</w:t>
      </w:r>
      <w:r>
        <w:t>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</w:t>
      </w:r>
      <w:r>
        <w:t>усского языка как родного языка.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 учебный план входят следующие обязательные для изучения учебные предметы (учебные модули): "Русский язык", "Литературное чтение", "Родной язык (язык народа Российской Федерации) и (или) государственный язык республики Рос</w:t>
      </w:r>
      <w:r>
        <w:t>сийской Федерации", "Литературное чтение на родном языке (языке народа Российской Федерации)", "Иностранный язык", "Математика", "Окружающий мир", "Основы религиозных культур и светской этики" (включающие учебный модуль "Основы православной культуры", учеб</w:t>
      </w:r>
      <w:r>
        <w:t>ный модуль "Основы иудейской культуры", учебный модуль "Основы буддийской культуры", учебный модуль "Основы исламской культуры", учебный модуль "Основы религиозных культур народов России", учебный модуль "Основы светской этики"), "Изобразительное искусство</w:t>
      </w:r>
      <w:r>
        <w:t>", "Музыка", "Труд (технология)", "Физическая культура".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</w:t>
      </w:r>
      <w:r>
        <w:t>ой Федерации осуществляется при наличии возможностей Организации и по заявлению родителей (иных законных представителей) несовершеннолетних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 изучении учебного предмета "Основы религиозных культур и светской этики" выбор одного из учебных мо</w:t>
      </w:r>
      <w:r>
        <w:t>дулей "Основы православной культуры", "Основы исламской культуры", "Основы буддийской культуры", "Основы иудейской культуры", "Основы религиозных культур народов России", "Основы светской этики" осуществляется по заявлению родителей (иных законных представ</w:t>
      </w:r>
      <w:r>
        <w:t>ителей) несовершеннолетних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</w:t>
      </w:r>
      <w:r>
        <w:t xml:space="preserve">са к учебной нагрузке при 5-дневной (6-дневной) учебной неделе, предусмотренными Гигиеническими </w:t>
      </w:r>
      <w:hyperlink r:id="rId82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</w:t>
      </w:r>
      <w:r>
        <w:t xml:space="preserve">-эпидемиологическими </w:t>
      </w:r>
      <w:hyperlink r:id="rId83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 целях обеспечения индивидуальных потребностей обучающихся часть учебного плана, фо</w:t>
      </w:r>
      <w:r>
        <w:t xml:space="preserve">рмируемая участниками образовательных отношений из перечня, предлагаемого Организацией, </w:t>
      </w:r>
      <w:r>
        <w:lastRenderedPageBreak/>
        <w:t>включает учебные предметы, учебные курсы, учебные модули, курсы внеурочной деятельности по выбору родителей (иных законных представителей) несовершеннолетних обучающихс</w:t>
      </w:r>
      <w:r>
        <w:t>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 реализации трехгодично</w:t>
      </w:r>
      <w:r>
        <w:t>го срока обучения на уровне начального общего образования необходимо равномерно распределять образовательную нагрузку на три года обучения, корректировать общий объем аудиторной нагрузки обучающихся по индивидуальным учебным планам в соответствии с Гигиени</w:t>
      </w:r>
      <w:r>
        <w:t xml:space="preserve">ческими </w:t>
      </w:r>
      <w:hyperlink r:id="rId84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85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jc w:val="both"/>
      </w:pPr>
      <w:r>
        <w:t xml:space="preserve">(п. 32.1 в ред. </w:t>
      </w:r>
      <w:hyperlink r:id="rId86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32.2.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</w:t>
      </w:r>
      <w:r>
        <w:t>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32.3. Календарный учебный г</w:t>
      </w:r>
      <w:r>
        <w:t>рафик определяет плановые перерывы при получении начального общего образования для отдыха и иных социальных целей (далее - каникулы):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даты начала и окончания учебного года;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продолжительность учебного года;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сроки и продолжительность каникул;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сроки проведени</w:t>
      </w:r>
      <w:r>
        <w:t>я промежуточной аттестации.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Календарный учебный график разрабатывается Организацией в соответствии с требованиями к организации образовательного процесса, предусмотренными Гигиеническими </w:t>
      </w:r>
      <w:hyperlink r:id="rId87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88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</w:t>
        </w:r>
        <w:r>
          <w:rPr>
            <w:color w:val="0000FF"/>
          </w:rPr>
          <w:t>ниями</w:t>
        </w:r>
      </w:hyperlink>
      <w:r>
        <w:t>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Title0"/>
        <w:jc w:val="center"/>
        <w:outlineLvl w:val="1"/>
      </w:pPr>
      <w:r>
        <w:t>III. Требования к условиям реализации программы начального</w:t>
      </w:r>
    </w:p>
    <w:p w:rsidR="00835E19" w:rsidRDefault="00CD432D">
      <w:pPr>
        <w:pStyle w:val="ConsPlusTitle0"/>
        <w:jc w:val="center"/>
      </w:pPr>
      <w:r>
        <w:t>общего образования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33. Требования к условиям реализации программы начального общего образования включают: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общесистемные требования;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требования к материально-техническому и учебно-методическому обеспечению;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требования к психолого-педагогическим, кадровым и финансовым условиям.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 Общесистемные требования к реализации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34.1. Результатом выполнения</w:t>
      </w:r>
      <w:r>
        <w:t xml:space="preserve"> требований к условиям реализации программы начального </w:t>
      </w:r>
      <w:r>
        <w:lastRenderedPageBreak/>
        <w:t>общего образования должно быть создание комфортной развивающей образовательной среды по отношению к обучающимся и педагогическим работникам: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обеспечивающей получение качественного начального общего обр</w:t>
      </w:r>
      <w:r>
        <w:t>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гарантирующей безопасность, охрану и укрепление физического, психического здоровья и социального бла</w:t>
      </w:r>
      <w:r>
        <w:t>гополучия обучающихся.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34.2.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достижения планируемых результатов освоения п</w:t>
      </w:r>
      <w:r>
        <w:t>рограммы начального общего образования обучающимися;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</w:t>
      </w:r>
      <w:r>
        <w:t>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выявления и развития способностей обучающихся через урочную и внеурочную деятельность</w:t>
      </w:r>
      <w:r>
        <w:t>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</w:t>
      </w:r>
      <w:r>
        <w:t>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 &lt;12&gt;;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89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90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&lt;12&gt;</w:t>
        </w:r>
      </w:hyperlink>
      <w:r>
        <w:t xml:space="preserve"> </w:t>
      </w:r>
      <w:hyperlink r:id="rId91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Статья 15</w:t>
        </w:r>
      </w:hyperlink>
      <w:r>
        <w:t xml:space="preserve"> Федерального закона об образовании (Собрание законодательства Российской Федерации, 2012, N 53, ст. 7598; 2019, N 49, ст. 6962).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работы с одаренными детьми, организации интеллектуа</w:t>
      </w:r>
      <w:r>
        <w:t>льных и творческих соревнований, научно-технического творчества и проектно-исследовательской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</w:t>
      </w:r>
      <w:r>
        <w:t>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</w:t>
      </w:r>
      <w:r>
        <w:t>ланов;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</w:t>
      </w:r>
      <w:r>
        <w:t>стями развития и возможностями обучающихся, спецификой Организации, и с учетом национальных и культурных особенностей субъекта Российской Федерации;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использования в образовательной деятельности современных образовательных и информационных технологий;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эффективной самостоятельной работы обучающихся при поддержке педагогических работников;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</w:t>
      </w:r>
      <w:r>
        <w:t>бретения опыта социальной деятельности, реализации социальных проектов и программ;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</w:t>
      </w:r>
      <w:r>
        <w:t>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34.3. При реализации программы начального общего образования каждому обучающемуся, родителям (законн</w:t>
      </w:r>
      <w:r>
        <w:t>ым представителям) несовершеннолетнего обучающегося в течение всего периода обучения должен быть обеспечен доступ к информационно-образовательной среде Организации.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Информационно-образовательная среда Организации должна обеспечивать: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доступ к учебным плана</w:t>
      </w:r>
      <w:r>
        <w:t>м, рабочим программам учебных предметов, учебных курсов, учебных модулей, курсов внеурочной деятельности, учебным изданиям и образовательным ресурсам, указанным в рабочих программах учебных предметов, учебных курсов, учебных модулей, курсов внеурочной деят</w:t>
      </w:r>
      <w:r>
        <w:t>ельности, информации о ходе образовательного процесса, результатах промежуточной и итоговой аттестации обучающихся;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92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доступ к информации о расписании проведения учебных занятий, процедурах и критериях оценки результатов обучения.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Доступ к информационным ресурсам информационно-образовательной среды Организации обеспеч</w:t>
      </w:r>
      <w:r>
        <w:t>ивается в том числе посредством информационно-телекоммуникационной сети "Интернет" (далее - сеть Интернет).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34.4. В случае реализации программы начального общего образования с применением электронного обучения, дистанционных образовательных технологий кажд</w:t>
      </w:r>
      <w:r>
        <w:t xml:space="preserve">ый обучающийся в течение всего периода обучения должен быть обеспечен индивидуальным авторизированным </w:t>
      </w:r>
      <w:r>
        <w:lastRenderedPageBreak/>
        <w:t>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</w:t>
      </w:r>
      <w:r>
        <w:t>ивающих освоение обучающимися образовательных программ начального общего образования в полном объеме независимо от их мест нахождения, в которой имеется доступ к сети Интернет, как на территории Организации, так и за ее пределами (далее - электронная инфор</w:t>
      </w:r>
      <w:r>
        <w:t>мационно-образовательная среда).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</w:t>
      </w:r>
      <w:hyperlink r:id="rId93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94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доступ к учебным пл</w:t>
      </w:r>
      <w:r>
        <w:t>анам, рабочим программам учебных предметов, учебных курсов, учебных модулей, курсов внеурочной деятельности, электронным учебным изданиям и электронным образовательным ресурсам, указанным в рабочих программах учебных предметов, учебных курсов, учебных моду</w:t>
      </w:r>
      <w:r>
        <w:t>лей, курсов внеурочной деятельности посредством сети Интернет;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95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</w:t>
      </w:r>
      <w:r>
        <w:t>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фиксацию и хранение информации о ходе образовательного процесса, результатов промежуточной аттестации и результатов освоения про</w:t>
      </w:r>
      <w:r>
        <w:t>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взаимодействие между участниками образо</w:t>
      </w:r>
      <w:r>
        <w:t>вательного процесса, в том числе посредством сети Интернет.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</w:t>
      </w:r>
      <w:r>
        <w:t>ронной информационно-образовательной среды должно соответствовать законодательству Российской Федерации &lt;13&gt;.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9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</w:t>
        </w:r>
        <w:r>
          <w:rPr>
            <w:color w:val="0000FF"/>
          </w:rPr>
          <w:t>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97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&lt;13&gt;</w:t>
        </w:r>
      </w:hyperlink>
      <w:r>
        <w:t xml:space="preserve"> Федеральный </w:t>
      </w:r>
      <w:hyperlink r:id="rId98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2021, N 11, ст. 1708), Федеральный </w:t>
      </w:r>
      <w:hyperlink r:id="rId99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</w:t>
      </w:r>
      <w:r>
        <w:t xml:space="preserve">ие законодательства Российской Федерации, 2006, N 31, ст. 3451; 2021, N 1, ст. 58), Федеральный </w:t>
      </w:r>
      <w:hyperlink r:id="rId100" w:tooltip="Федеральный закон от 29.12.2010 N 436-ФЗ (ред. от 30.11.2024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</w:t>
        </w:r>
      </w:hyperlink>
      <w:r>
        <w:t xml:space="preserve"> от 29 декабря 2010 г. N 436-ФЗ "О защите детей от </w:t>
      </w:r>
      <w:r>
        <w:lastRenderedPageBreak/>
        <w:t>информации, причиняющей вред их здоровью и развитию" (Собрание законодательства Российской Федера</w:t>
      </w:r>
      <w:r>
        <w:t>ции, 2011, N 1, ст. 48; 2021, N 15, ст. 2432).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Условия использования электронной информационно-образовательной среды должны обеспечивать безопасность хранения информации об участниках образовательных отношений, безопасность цифровых образовательных ресурс</w:t>
      </w:r>
      <w:r>
        <w:t xml:space="preserve">ов, используемых Организацией при реализации программ начального общего образования, безопасность организации образовательной деятельности в соответствии с Гигиеническими </w:t>
      </w:r>
      <w:hyperlink r:id="rId101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102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требованиями</w:t>
        </w:r>
      </w:hyperlink>
      <w:r>
        <w:t>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34.5. При реализации программы начального общего образо</w:t>
      </w:r>
      <w:r>
        <w:t>вания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н</w:t>
      </w:r>
      <w:r>
        <w:t>ачального общего образования с использованием сетевой формы.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35. Требования к материально-техническому обеспечению реализации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35.1.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начального общего образования в соответствии с </w:t>
      </w:r>
      <w:r>
        <w:t>учебным планом.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35.2. Материально-технические условия реализации программы начального общего образования должны обеспечивать: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возможность достижения обучающимися результатов освоения программы начального общего образования, требования к которым установл</w:t>
      </w:r>
      <w:r>
        <w:t>ены ФГОС;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соблюдение: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Гигиенических </w:t>
      </w:r>
      <w:hyperlink r:id="rId103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нормативов</w:t>
        </w:r>
      </w:hyperlink>
      <w:r>
        <w:t xml:space="preserve"> и Санитарно-эпидемиологических </w:t>
      </w:r>
      <w:hyperlink r:id="rId104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требований</w:t>
        </w:r>
      </w:hyperlink>
      <w:r>
        <w:t>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соц</w:t>
      </w:r>
      <w:r>
        <w:t>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требований пожарной безопасности &lt;14&gt; и электробезопасности;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05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10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&lt;14&gt;</w:t>
        </w:r>
      </w:hyperlink>
      <w:r>
        <w:t xml:space="preserve"> Федеральный </w:t>
      </w:r>
      <w:hyperlink r:id="rId107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 </w:t>
      </w:r>
      <w:r>
        <w:lastRenderedPageBreak/>
        <w:t>(Собрание законодательства Российской Федерации, 1994, N 35, ст. 3649, "Российская газета", 2021, N</w:t>
      </w:r>
      <w:r>
        <w:t xml:space="preserve"> 132).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требований охраны труда &lt;15&gt;;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08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835E19" w:rsidRDefault="00835E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35E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E19" w:rsidRDefault="00CD432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35E19" w:rsidRDefault="00CD432D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01.03.2022 ст. 209 ТК РФ </w:t>
            </w:r>
            <w:hyperlink r:id="rId109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color w:val="0000FF"/>
                </w:rPr>
                <w:t>изложена</w:t>
              </w:r>
            </w:hyperlink>
            <w:r>
              <w:rPr>
                <w:color w:val="392C69"/>
              </w:rPr>
              <w:t xml:space="preserve"> в новой редакции. Упомянутая норма ч. 10 ст. 209 соответствует норме ч. 11 ст. 209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E19" w:rsidRDefault="00835E19">
            <w:pPr>
              <w:pStyle w:val="ConsPlusNormal0"/>
            </w:pPr>
          </w:p>
        </w:tc>
      </w:tr>
    </w:tbl>
    <w:p w:rsidR="00835E19" w:rsidRDefault="00CD432D">
      <w:pPr>
        <w:pStyle w:val="ConsPlusNormal0"/>
        <w:spacing w:before="300"/>
        <w:ind w:firstLine="540"/>
        <w:jc w:val="both"/>
      </w:pPr>
      <w:hyperlink r:id="rId110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&lt;15&gt;</w:t>
        </w:r>
      </w:hyperlink>
      <w:r>
        <w:t xml:space="preserve"> </w:t>
      </w:r>
      <w:hyperlink r:id="rId111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color w:val="0000FF"/>
          </w:rPr>
          <w:t>Часть 10 статьи 209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2878; 2009, N 30, ст. 3732).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сроков и объемов текущего и капитального ремонта зданий и сооружений, благоустройства территории.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35.3.</w:t>
      </w:r>
      <w:r>
        <w:t xml:space="preserve"> В Организации, реализующей интегрированные образовательные программы в области искусств, материально-технические условия должны обеспечивать возможность проведения индивидуальных и групповых занятий, в том числе практических, по выбранным видам искусства </w:t>
      </w:r>
      <w:r>
        <w:t>&lt;16&gt;.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12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113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&lt;16&gt;</w:t>
        </w:r>
      </w:hyperlink>
      <w:r>
        <w:t xml:space="preserve"> </w:t>
      </w:r>
      <w:hyperlink r:id="rId114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11 статьи 83</w:t>
        </w:r>
      </w:hyperlink>
      <w:r>
        <w:t xml:space="preserve"> Федерального закона об образовании (Собрание законодательства Российской Фед</w:t>
      </w:r>
      <w:r>
        <w:t>ерации, 2012, N 53, ст. 7598).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Материально-техническое обеспечение образовательной деятельности по выбранным видам искусства должно включать: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концертный зал;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помещения для репетиций;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помещения для содержания, обслуживания и ремонта музыкальных инструментов;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аудитории для индивидуальных и групповых занятий (от 2 до 20 человек);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хоровые классы;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классы, оборудованные балетными станками (палками) и зеркалами;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15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специальные аудитории, оборудованные персональными компьютерами, MIDI-клавиатурами </w:t>
      </w:r>
      <w:r>
        <w:lastRenderedPageBreak/>
        <w:t>и прогр</w:t>
      </w:r>
      <w:r>
        <w:t>аммным обеспечением;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аудио- и видеофонды звукозаписывающей и звукопроизводящей аппаратуры;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музыкальные инструменты (фортепиано, комплекты оркестровых струнных инструментов, оркестровых духовых и ударных инструментов, инструментов народного оркестра), а так</w:t>
      </w:r>
      <w:r>
        <w:t>же пульты.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36. Учебно-методические условия реализации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36.1. Организация должна предоставлять не менее одного учебника и (или) учебного пособия в печатной форме, выпущенных организациями, входящими в перечень организ</w:t>
      </w:r>
      <w:r>
        <w:t>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</w:t>
      </w:r>
      <w:r>
        <w:t>ммы начального общего образования, на каждого обучающегося по учебным предметам: русский язык, математика, окружающий мир, литературное чтение, иностранные языки, а также не менее одного учебника и (или) учебного пособия в печатной и (или) электронной форм</w:t>
      </w:r>
      <w:r>
        <w:t>е, необходимого для освоения программы начального общего образования, на каждого обучающегося по иным учебным предметам (дисциплинам, курсам) &lt;17&gt;, входящим как в обязательную часть учебного плана указанной программы, так и в часть, формируемую участниками</w:t>
      </w:r>
      <w:r>
        <w:t xml:space="preserve"> образовательных отношений.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16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117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&lt;17&gt;</w:t>
        </w:r>
      </w:hyperlink>
      <w:r>
        <w:t xml:space="preserve"> </w:t>
      </w:r>
      <w:hyperlink r:id="rId118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4 статьи 18</w:t>
        </w:r>
      </w:hyperlink>
      <w:r>
        <w:t xml:space="preserve"> Федерального закона об образовании (Собрание законодате</w:t>
      </w:r>
      <w:r>
        <w:t>льства Российской Федерации, 2012, N 53, ст. 7598; 2019, N 49, ст. 6962).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 xml:space="preserve">Дополнительно Организация может предоставить учебные пособия в электронной форме, выпущенные организациями, входящими в перечень организаций, осуществляющих выпуск учебных пособий, </w:t>
      </w:r>
      <w:r>
        <w:t xml:space="preserve">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</w:t>
      </w:r>
      <w:r>
        <w:t>обучающегося по каждому учебному предмету, учебному курсу, учебному модулю, курсу внеурочной деятельности,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1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Обучающимся должен быть обеспечен доступ к печатным и электронным образователь</w:t>
      </w:r>
      <w:r>
        <w:t>ным ресурсам (далее - ЭОР), в том числе к ЭОР, размещенным в федеральных и региональных базах данных ЭОР.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36.2. Библиотека Организации должна быть укомплектована печатными образовательными ресурсами и ЭОР по всем учебным предметам учебного плана и иметь фо</w:t>
      </w:r>
      <w:r>
        <w:t xml:space="preserve">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</w:t>
      </w:r>
      <w:r>
        <w:lastRenderedPageBreak/>
        <w:t>сопровождающие реализацию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37. </w:t>
      </w:r>
      <w:r>
        <w:t>Психолого-педагогические условия реализации программы начального общего образования должны обеспечивать: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социально-психологическую адаптацию обучающихся к условиям Организации с</w:t>
      </w:r>
      <w:r>
        <w:t xml:space="preserve"> учетом специфики их возрастного психофизиологического развития, включая особенности адаптации к социальной среде;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</w:t>
      </w:r>
      <w:r>
        <w:t>етних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профилактику формирования у обучающихся девиантных форм поведения, агрессии и повышенной тревожности;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психолого-педагогическое сопровождение квалифицированными специалистами (педагогом-психологом, учителем-логопедом, учителем-дефектологом, тьютором, социальным педагогом) участников образовательных отношений: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и развитие психолого-педагогичес</w:t>
      </w:r>
      <w:r>
        <w:t>кой компетентности;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сохранение и укрепление психологического благополучия и психического здоровья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поддержка и сопровождение детско-родительских отношений;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ценности здоровья и безопасного образа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дифференциация и индивидуализ</w:t>
      </w:r>
      <w:r>
        <w:t>ация обучения и воспитания с учетом особенностей когнитивного и эмоционального развития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мониторинг возможностей и способностей обучающихся, выявление, поддержка и сопровождение одаренных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создание условий для последующего профессионально</w:t>
      </w:r>
      <w:r>
        <w:t>го самоопределения;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обеспечение осознанного и ответственного выбора дальнейшей профессиональной сферы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коммуник</w:t>
      </w:r>
      <w:r>
        <w:t>ативных навыков в разновозрастной среде и среде сверстников;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поддержка детских объединений, ученического самоуправления;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формирование психологической культуры поведения в информационной среде;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развитие психологической культуры в области использования ИКТ;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индивидуальное психолого-педагогическое сопровождение всех участников образовательных отношений, в том числе: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обучающихся, проявляющ</w:t>
      </w:r>
      <w:r>
        <w:t>их индивидуальные способности, и одаренных;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педагогических, учебно-вспомогательных и иных работников Организации, обеспечивающих реализацию программы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родителей (законных представителей) несовершеннолетних обучающихся;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диве</w:t>
      </w:r>
      <w:r>
        <w:t>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вариативность форм психолого-педагогического сопровождения участников образовательных отношений (профилактика, диагностика, конс</w:t>
      </w:r>
      <w:r>
        <w:t>ультирование, коррекционная работа, развивающая работа, просвещение);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38. Требован</w:t>
      </w:r>
      <w:r>
        <w:t>ия к кадровым условиям реализации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38.1. Реализация программы начального общего образования обеспечивается педагогическими работниками Организации, а также лицами, привлекаемыми к ее реализации с использованием ресур</w:t>
      </w:r>
      <w:r>
        <w:t xml:space="preserve">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учебных предметов, курсов, модулей, </w:t>
      </w:r>
      <w:r>
        <w:t>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</w:t>
      </w:r>
      <w:r>
        <w:t xml:space="preserve">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</w:t>
      </w:r>
      <w:r>
        <w:t>зовательной программе &lt;18&gt;.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20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Приказа</w:t>
        </w:r>
      </w:hyperlink>
      <w:r>
        <w:t xml:space="preserve"> Минпросвещения России от 18.07.2022 N 569)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hyperlink r:id="rId121" w:tooltip="Приказ Минпросвещения России от 18.07.2022 N 569 &quot;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 286&quot; (Зарегистр">
        <w:r>
          <w:rPr>
            <w:color w:val="0000FF"/>
          </w:rPr>
          <w:t>&lt;18&gt;</w:t>
        </w:r>
      </w:hyperlink>
      <w:r>
        <w:t xml:space="preserve"> </w:t>
      </w:r>
      <w:hyperlink r:id="rId122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</w:t>
      </w:r>
      <w:r>
        <w:t>тва Российской Федерации, 2012, N 53, ст. 7598).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38.2.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Педагогические работники, привлекаемые к реализации программы начального общего образования, должны получать дополнительное профессиональное образование по программам повышения квалификации, в том числе в форме стажировки в организациях, деятельность котор</w:t>
      </w:r>
      <w:r>
        <w:t>ых связана с разработкой и реализаций программ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39. Требования к финансовым условиям реализации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39.1. Финансовые условия реализации программы начального общего образования должны обеспе</w:t>
      </w:r>
      <w:r>
        <w:t>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возможность реализации всех требований и условий, предусмотренных ФГОС;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покрытие затрат на реализацию всех часте</w:t>
      </w:r>
      <w:r>
        <w:t>й программы начального общего образования.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39.2.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</w:t>
      </w:r>
      <w:r>
        <w:t xml:space="preserve">и &lt;19&gt; и Федеральным </w:t>
      </w:r>
      <w:hyperlink r:id="rId123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&lt;20&gt;.</w:t>
      </w:r>
    </w:p>
    <w:p w:rsidR="00835E19" w:rsidRDefault="00CD432D">
      <w:pPr>
        <w:pStyle w:val="ConsPlusNormal0"/>
        <w:jc w:val="both"/>
      </w:pPr>
      <w:r>
        <w:t xml:space="preserve">(п. 39.2 в ред. </w:t>
      </w:r>
      <w:hyperlink r:id="rId124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08.11.2022 N 955)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&lt;19&gt; Бюджетный </w:t>
      </w:r>
      <w:hyperlink r:id="rId12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</w:t>
      </w:r>
      <w:r>
        <w:t>Федерации, 1998, N 31, ст. 3823; 2022, N 45, ст. 7677).</w:t>
      </w:r>
    </w:p>
    <w:p w:rsidR="00835E19" w:rsidRDefault="00CD432D">
      <w:pPr>
        <w:pStyle w:val="ConsPlusNormal0"/>
        <w:jc w:val="both"/>
      </w:pPr>
      <w:r>
        <w:t xml:space="preserve">(сноска введена </w:t>
      </w:r>
      <w:hyperlink r:id="rId126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Приказом</w:t>
        </w:r>
      </w:hyperlink>
      <w:r>
        <w:t xml:space="preserve"> Минпросвещения России от 08.11.2022 N 9</w:t>
      </w:r>
      <w:r>
        <w:t>55)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&lt;20&gt; Собрание законодательства Российской Федерации, 2012, N 53, ст. 7598; 2022, N 41, ст. 6959.</w:t>
      </w:r>
    </w:p>
    <w:p w:rsidR="00835E19" w:rsidRDefault="00CD432D">
      <w:pPr>
        <w:pStyle w:val="ConsPlusNormal0"/>
        <w:jc w:val="both"/>
      </w:pPr>
      <w:r>
        <w:t xml:space="preserve">(сноска введена </w:t>
      </w:r>
      <w:hyperlink r:id="rId127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</w:t>
        </w:r>
        <w:r>
          <w:rPr>
            <w:color w:val="0000FF"/>
          </w:rPr>
          <w:t>казом</w:t>
        </w:r>
      </w:hyperlink>
      <w:r>
        <w:t xml:space="preserve"> Минпросвещения России от 08.11.2022 N 955)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 xml:space="preserve">39.3. Утратил силу. - </w:t>
      </w:r>
      <w:hyperlink r:id="rId128" w:tooltip="Приказ Минпросвещения России от 08.11.2022 N 955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08.11.2022 N 955</w:t>
      </w:r>
      <w:r>
        <w:t>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39.4. Финансовое обеспечение имеющих государственную аккредитацию программ начального общего образования, реализуемых частными образовательными организациями, должно быть не ниже уровня финансового обеспечения имеющих государственную аккредитацию програм</w:t>
      </w:r>
      <w:r>
        <w:t>м начального общего образования, реализуемых государственными (муниципальными) Организациями.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Title0"/>
        <w:jc w:val="center"/>
        <w:outlineLvl w:val="1"/>
      </w:pPr>
      <w:r>
        <w:t>IV. Требования к результатам освоения программы начального</w:t>
      </w:r>
    </w:p>
    <w:p w:rsidR="00835E19" w:rsidRDefault="00CD432D">
      <w:pPr>
        <w:pStyle w:val="ConsPlusTitle0"/>
        <w:jc w:val="center"/>
      </w:pPr>
      <w:r>
        <w:lastRenderedPageBreak/>
        <w:t>общего образования</w:t>
      </w:r>
    </w:p>
    <w:p w:rsidR="00835E19" w:rsidRDefault="00835E19">
      <w:pPr>
        <w:pStyle w:val="ConsPlusNormal0"/>
        <w:jc w:val="both"/>
      </w:pPr>
    </w:p>
    <w:p w:rsidR="00835E19" w:rsidRDefault="00CD432D">
      <w:pPr>
        <w:pStyle w:val="ConsPlusNormal0"/>
        <w:ind w:firstLine="540"/>
        <w:jc w:val="both"/>
      </w:pPr>
      <w:r>
        <w:t>40. ФГОС устанавливает требования к результатам освоения обучающимися программ нач</w:t>
      </w:r>
      <w:r>
        <w:t>ального общего образования: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личностным, включающим: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формирование у обучающихся основ российской гражданской идентичности;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готовность обучающихся к саморазвитию; мотивацию к познанию и обучению;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ценностные установки и социально значимые качества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активное участие в социально значимой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метапредметным, включающим: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универсальные познавательные учебные действия (базовые логические и начальные исследовательские действия, а такж</w:t>
      </w:r>
      <w:r>
        <w:t>е работу с информацией);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универсальные коммуникативные действия (общение, совместная деятельность, презентация);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универсальные регулятивные действия (саморегуляция, самоконтроль);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предметным, включающим освоенный обучающимися в ходе изучения учебного пр</w:t>
      </w:r>
      <w:r>
        <w:t>едмета опыт деятельности, специфической для данного учебного предмета, по получению нового знания, его преобразованию и применению.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2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</w:t>
      </w:r>
      <w:r>
        <w:t>системно-деятельностный подход.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</w:t>
      </w:r>
      <w:r>
        <w:t>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 Личностные результаты освоения программы начального общего образова</w:t>
      </w:r>
      <w:r>
        <w:t>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41.1.1. Гражданско-патриотического воспитания: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становление ценностного отношения к своей Родине - Р</w:t>
      </w:r>
      <w:r>
        <w:t>оссии;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осознание своей этнокультурной и российской гражданской идентичности;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сопричастность к прошлому, настоящему и будущему своей страны и родного края;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уважение к своему и другим народам;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41.1.2. Духовно-нравственного воспитания: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признание индиви</w:t>
      </w:r>
      <w:r>
        <w:t>дуальности каждого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проявление сопереживания, уважения и доброжелательности;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неприятие любых форм поведения, направленных на причинение физического и морального вреда другим людям.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41.1.3. Эстетического воспитания: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уважительное отношение и интерес</w:t>
      </w:r>
      <w:r>
        <w:t xml:space="preserve"> к художественной культуре, восприимчивость к разным видам искусства, традициям и творчеству своего и других народов;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стремление к самовыражению в разных видах художественной деятельности.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41.1.4. Физического воспитания, формирования культуры здоровья и эм</w:t>
      </w:r>
      <w:r>
        <w:t>оционального благополучия: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соблюдение правил здорового образа жизни и безопасного образа жизни (для себя и других людей) в том числе в информационной среде;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0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бережное отношение к физическому и психическому здоровью.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41.1.5. Трудо</w:t>
      </w:r>
      <w:r>
        <w:t>вого воспитания: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41.1.6. Экологического воспит</w:t>
      </w:r>
      <w:r>
        <w:t>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бережное отношение к природе;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неприятие действий, приносящих ей вред.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41.1.7. Ценности научного познания: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первоначальные представления о научной картине мира;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познавательные интересы, активность, инициативность, любознательность и </w:t>
      </w:r>
      <w:r>
        <w:lastRenderedPageBreak/>
        <w:t>самостоятельность в</w:t>
      </w:r>
      <w:r>
        <w:t xml:space="preserve"> познании.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42. Метапредметные результаты освоения программы начального общего образования должны отражать: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42.1. Овладение универсальными учебными познавательными действиями: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базовые логические действия: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сравнивать объекты, устанавливать основания для с</w:t>
      </w:r>
      <w:r>
        <w:t>равнения, устанавливать аналогии;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объединять части объекта (объекты) по определенному признаку;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определять существенный признак для классификации, классифицировать предложенные объекты;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находить закономерности и противоречия в рассматриваемых фактах, данны</w:t>
      </w:r>
      <w:r>
        <w:t>х и наблюдениях на основе предложенного педагогическим работником алгоритма;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устанавливать причинно-следственные связи в ситуациях, поддающихся непо</w:t>
      </w:r>
      <w:r>
        <w:t>средственному наблюдению или знакомых по опыту, делать выводы;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базовые исследовательские действия: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 помощью педагоги</w:t>
      </w:r>
      <w:r>
        <w:t>ческого работника формулировать цель, планировать изменения объекта, ситуации;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проводить по предложенному плану опыт, несложное исследование по </w:t>
      </w:r>
      <w:r>
        <w:t>установлению особенностей объекта изучения и связей между объектами (часть - целое, причина - следствие);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</w:t>
      </w:r>
      <w:r>
        <w:t>едования);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прогнозировать возможное развитие процессов, событий и их последствия в аналогичных или сходных ситуациях;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работа с информацией: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выбирать источник получения информации;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соблюда</w:t>
      </w:r>
      <w:r>
        <w:t>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анализировать и создавать текстовую, видео, графическую, звуков</w:t>
      </w:r>
      <w:r>
        <w:t>ую, информацию в соответствии с учебной задачей;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самостоятельно создавать схемы, таблицы для представления информации.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42.2. Овладение универсальными учебными коммуникативными действиями: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общение: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проявлять уважительное отношение к собеседнику, соблюдать правила ведения диалога и дискуссии;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признавать возможность существования разных </w:t>
      </w:r>
      <w:r>
        <w:t>точек зрения;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корректно и аргументированно высказывать свое мнение;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строить речевое высказывание в соответствии с поставленной задачей;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создавать устные и письменные тексты (описание, рассуждение, повествование);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готовить небольшие публичные выступления;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</w:t>
      </w:r>
      <w:r>
        <w:t>одбирать иллюстративный материал (рисунки, фото, плакаты) к тексту выступления;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совместная деятельность: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</w:t>
      </w:r>
      <w:r>
        <w:t>предложенного формата планирования, распределения промежуточных шагов и сроков;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прояв</w:t>
      </w:r>
      <w:r>
        <w:t>лять готовность руководить, выполнять поручения, подчиняться;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ответственно выполнять свою часть работы;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оценивать свой вклад в общий результат;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выполнять совместные проектные задания с опорой на предложенные образцы.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42.3. Овладение универсальными учебными</w:t>
      </w:r>
      <w:r>
        <w:t xml:space="preserve"> регулятивными действиями: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самоорганизация: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планировать действия по решению учебной задачи для получения результата;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выстраивать последовательность выбранных действий;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самоконтроль: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устанавливать причины успеха/неудач учебной деятельности;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корректировать свои учебные действия для преодоления ошибок.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43. Предметные результаты освоения программы начального общего образования с учетом специфики содержания учебных предметов (учебных модулей), ориентированы на применение знаний, умений и навыков </w:t>
      </w:r>
      <w:r>
        <w:t>обучающимися в учебных ситуациях и реальных жизненных условиях, а также на успешное обучение на уровне начального общего образования, и включают: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1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43.1. Предметные результаты по предметной области "Русский язык и литературное чтение" должны обеспечивать: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43.1.1. По учебному предмету "Русский язык":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1) первоначальное </w:t>
      </w:r>
      <w:r>
        <w:t>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понимание роли языка как основного средства общения; осознание значения русского языка как государствен</w:t>
      </w:r>
      <w:r>
        <w:t>ного языка Российской Федерации; понимание роли русского языка как языка межнационального общения;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осознание правильной устной и письменной речи как показателя общей культуры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овладение основными видами речевой деятельности на основе первона</w:t>
      </w:r>
      <w:r>
        <w:t>чальных представлений о нормах современного русского литературного языка: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аудирование (слушание): адекватно воспринимать звучащую речь; понимать воспринимаемую информацию, содержащуюся в предложенном тексте; определять основную мысль воспринимаемого текста</w:t>
      </w:r>
      <w:r>
        <w:t>; передавать содержание воспринимаемого текста путем ответа на предложенные вопросы; задавать вопросы по услышанному тексту;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говорение: осознавать цели и ситуации (с кем и где происходит общение) устного общения; выбирать языковые средства в соответствии с</w:t>
      </w:r>
      <w:r>
        <w:t xml:space="preserve"> целями и условиями общения для эффективного </w:t>
      </w:r>
      <w:r>
        <w:lastRenderedPageBreak/>
        <w:t>решения коммуникативной задачи; использовать диалогическую форму речи; уметь начать, поддержать, закончить разговор, привлечь внимание собеседника; отвечать на вопросы и задавать их; строить устные монологически</w:t>
      </w:r>
      <w:r>
        <w:t>е высказывания в соответствии с учебной задачей; соблюдать нормы речевого этикета в ситуациях учебного и бытового общения (приветствие, прощание, извинение, благодарность, просьба); соблюдать орфоэпические нормы и правильную интонацию;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чтение: соблюдать ор</w:t>
      </w:r>
      <w:r>
        <w:t>фоэпические нормы при чтении вслух; понимать содержание предлагаемого текста; использовать выборочное чтение с целью нахождения необходимого материала; находить информацию, заданную в тексте в явном виде; формулировать простые выводы, интерпретировать и об</w:t>
      </w:r>
      <w:r>
        <w:t>общать содержащуюся в тексте информацию; анализировать содержание, языковые особенности и структуру текста;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письмо: осознавать цели и ситуации (с кем и где происходит общение) письменного общения; списывать текст с представленного образца, писать под дикто</w:t>
      </w:r>
      <w:r>
        <w:t>вку в соответствии 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фрагмента видеозаписи); испол</w:t>
      </w:r>
      <w:r>
        <w:t>ьзовать словари и различные справочные материалы, включая ресурсы сети Интернет;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</w:t>
      </w:r>
      <w:r>
        <w:t>их признаках и особенностях употребления в речи;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43.1.2. По учебному пр</w:t>
      </w:r>
      <w:r>
        <w:t>едмету "Литературное чтение":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достижение необходимого для продолжения образования уровня общего речев</w:t>
      </w:r>
      <w:r>
        <w:t>ого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первоначальное представление о многообразии жанров художественных произведений и произведений устно</w:t>
      </w:r>
      <w:r>
        <w:t>го народного творчества;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</w:t>
      </w:r>
      <w:r>
        <w:t>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</w:t>
      </w:r>
      <w:r>
        <w:t xml:space="preserve"> и содержание; композиция; сюжет; эпизод, смысловые части; стихотворение (ритм, рифма); средства художественной </w:t>
      </w:r>
      <w:r>
        <w:lastRenderedPageBreak/>
        <w:t>выразительности (сравнение, эпитет, олицетворение);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овладение техникой смыслового чтения вслух (правильным плавным чтением, позволяющим воспр</w:t>
      </w:r>
      <w:r>
        <w:t>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43.2. Распределение предме</w:t>
      </w:r>
      <w:r>
        <w:t>тных результатов освоения и содержания учебных предметов "Родной язык (язык народа Российской Федерации) и (или) государственный язык республики Российской Федерации" и "Литературное чтение на родном языке (языке народа Российской Федерации)" разрабатывает</w:t>
      </w:r>
      <w:r>
        <w:t>ся в соответствии с требованиями ФГОС и ФООП по учебному предмету и утверждается Организацией самостоятельно.</w:t>
      </w:r>
    </w:p>
    <w:p w:rsidR="00835E19" w:rsidRDefault="00CD432D">
      <w:pPr>
        <w:pStyle w:val="ConsPlusNormal0"/>
        <w:jc w:val="both"/>
      </w:pPr>
      <w:r>
        <w:t xml:space="preserve">(п. 43.2 в ред. </w:t>
      </w:r>
      <w:hyperlink r:id="rId132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43.2.1. Предметные результаты по учебному предмету "Родной язык (язык н</w:t>
      </w:r>
      <w:r>
        <w:t>арода Российской Федерации) и (или) государственный язык республики Российской Федерации"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3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</w:t>
        </w:r>
        <w:r>
          <w:rPr>
            <w:color w:val="0000FF"/>
          </w:rPr>
          <w:t>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</w:t>
      </w:r>
      <w:r>
        <w:t>димости овладения родным языком; проявление познавательного интереса к родному языку и желания его изучать;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</w:t>
      </w:r>
      <w:r>
        <w:t xml:space="preserve">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</w:t>
      </w:r>
      <w:r>
        <w:t>республики Российской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сформированность первоначальных представлений</w:t>
      </w:r>
      <w:r>
        <w:t xml:space="preserve">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</w:t>
      </w:r>
      <w:r>
        <w:t xml:space="preserve">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</w:t>
      </w:r>
      <w:r>
        <w:t>стремиться к овладению выразительными средствами, свойственными родному языку;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</w:t>
      </w:r>
      <w:r>
        <w:t>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</w:t>
      </w:r>
      <w:r>
        <w:t xml:space="preserve">ка по </w:t>
      </w:r>
      <w:r>
        <w:lastRenderedPageBreak/>
        <w:t>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</w:t>
      </w:r>
      <w:r>
        <w:t>ублики Российской Федерации");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сформированность и развитие всех видов речевой деятельности на изучаемом языке: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слушание (аудирование) и говорение: понимать на слух речь, звучащую из различных источников (педагогический работник, одноклассники, телевизио</w:t>
      </w:r>
      <w:r>
        <w:t>нные и радиопередачи); определять тему и главную мысль прослушанного высказывания (текста); различать на слух интонации звучащей речи (радость, удивление, грусть, сочувствие); участвовать в диалогах на бытовые, учебные темы, обсуждать поставленные вопросы,</w:t>
      </w:r>
      <w:r>
        <w:t xml:space="preserve"> прослушанные высказывания; формулировать вопросы, отвечать на вопросы в соответствии с темой диалога; применять в диалогической речи формулы речевого этикета, правила речевого поведения в различных учебных и жизненных ситуациях (понимать цель общения, про</w:t>
      </w:r>
      <w:r>
        <w:t>являть желание слушать собеседников, учитывать мнение участников); решать учебные задачи с использованием активного и потенциального словарного запаса; рассказывать устно о себе (внешность, интересы, любимые занятия), о своей семье (традиции, совместные за</w:t>
      </w:r>
      <w:r>
        <w:t>нятия); описывать предмет (название, качества, назначение); уместно употреблять в устной речи пословицы, поговорки родного народа, использовать изобразительные и выразительные средства родного языка (эпитеты, сравнения, олицетворения); составлять небольшие</w:t>
      </w:r>
      <w:r>
        <w:t xml:space="preserve"> высказывания для публичного выступления с использованием небольших презентаций;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аудирование (слушание): понимать на слух речь, звучащую из различных источников (учитель, одноклассники, теле- и радиопередачи); говорение: воспроизводить речевые образцы, уча</w:t>
      </w:r>
      <w:r>
        <w:t>ствовать в диалогах на бытовые, учебные темы, в обсуждении прослушанных или прочитанных текстов; декламировать стихи (по учебному предмету "Государственный язык республики Российской Федерации");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чтение и письмо: читать вслух небольшие тексты разного вида </w:t>
      </w:r>
      <w:r>
        <w:t>(фольклорный, художественный, научно-познавательный, справочный) в индивидуальном темпе, позволяющем понять содержание и смысл прочитанного; составлять план текста (с помощью педагогического работника и самостоятельно); пересказывать текст в соответствии с</w:t>
      </w:r>
      <w:r>
        <w:t xml:space="preserve"> учебной задачей (подробно и кратко); списывать текст и выписывать из него слова, словосочетания, предложения в соответствии с решаемой учебной задачей; строить связные высказывания в письменной форме на различные темы; выполнять небольшие творческие задан</w:t>
      </w:r>
      <w:r>
        <w:t>ия (дополнение и распространение предложения текста/изложения);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чтение: читать вслух небольшие тексты, построенные на изученном языковом материале; письмо: воспроизводить речевые образцы, списывать текст и выписывать из него слова, словосочетания, предложе</w:t>
      </w:r>
      <w:r>
        <w:t>ния в соответствии с решаемой учебной задачей; выполнять небольшие письменные работы и творческие задания (по учебному предмету "Государственный язык республики Российской Федерации");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усвоение элементарных сведений о языке как носителе культуры народа:</w:t>
      </w:r>
      <w:r>
        <w:t xml:space="preserve">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43.2.2. По учебному предмету "Литературное чтение на родном языке (языке народа Российской Федер</w:t>
      </w:r>
      <w:r>
        <w:t>ации)":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4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места и роли литературы на изучаемом язы</w:t>
      </w:r>
      <w:r>
        <w:t>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воспринимать художественную литературу как о</w:t>
      </w:r>
      <w:r>
        <w:t>собый вид искусства (искусство слова);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соотносить произведения словесного творчества с произведениями других видов искусств (живопись, музыка, фотография, кино);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иметь первоначальные представления о взаимодействии, взаимовлиянии литератур разных народов, о</w:t>
      </w:r>
      <w:r>
        <w:t xml:space="preserve">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находить общее и особенное при сравнении художественных произведений народов Российской Федер</w:t>
      </w:r>
      <w:r>
        <w:t>ации, народов мира;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освоение смыслового чтения, понимание смысла и значения элементарных понятий теории литературы: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владеть техникой смыслового чтения вслух (правильным плавным чтением, позволяющим воспринимать, понимать и интерпретировать смысл текстов</w:t>
      </w:r>
      <w:r>
        <w:t xml:space="preserve">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владеть техникой смыслового чтения про себя (понимание смысла и основного со</w:t>
      </w:r>
      <w:r>
        <w:t>держания прочитанного, оценка информации, контроль за полнотой восприятия и правильной интерпретацией текста);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различать жанры фольклорных произведений (малые фольклорные жанры, сказки, легенды, мифы);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понимать основной смысл и назначение фольклорных произ</w:t>
      </w:r>
      <w:r>
        <w:t>ведений своего народа (порадовать, поучить, использовать для игры), приводить примеры потешек, сказок, загадок, колыбельных песен своего народа (других народов);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сравнивать произведения фольклора в близкородственных языках (тема, главная мысль, герои);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соп</w:t>
      </w:r>
      <w:r>
        <w:t>оставлять названия произведения с его темой (о природе, истории, детях, о добре и зле);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различать жанры небольших художественных произведений детской литературы своего народа (других народов) - стихотворение, рассказ, басню;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анализировать прочитанное литер</w:t>
      </w:r>
      <w:r>
        <w:t xml:space="preserve">атурное произведение: определять тему, главную мысль, </w:t>
      </w:r>
      <w:r>
        <w:lastRenderedPageBreak/>
        <w:t>последовательность действий, средства художественной выразительности;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отвечать на вопросы по содержанию текста;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находить в тексте изобразительные и выразительные средства родного языка (эпитеты, сравнения, олицетворения);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</w:t>
      </w:r>
      <w:r>
        <w:t>щихся: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определять цель чтения различных текстов (художественных, научно-популярных, справочных);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удовлетворять читательский интерес, находить информацию, расширять кругозор;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использовать разные виды чтения (ознакомительное, изучающее, выборочное, поисковое</w:t>
      </w:r>
      <w:r>
        <w:t>) для решения учебных и практических задач;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ставить вопросы к тексту, составлять план для его пересказа, для написания изложений;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проявлять интерес к самостоятельному чтению, формулировать свои читательские ожидания, ориентируясь на имя автора, жанр произв</w:t>
      </w:r>
      <w:r>
        <w:t>едения, иллюстрации к книге;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читать произведения фольклора по ролям, участвовать в их драматизации;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участвовать в дискуссиях со сверстниками на литературные темы, приводить доказательства своей точки зрения;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выполнять творческие работы на фольклорном матер</w:t>
      </w:r>
      <w:r>
        <w:t>иале (продолжение сказки, сочинение загадки, пересказ с изменением действующего лица).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43.3. Предметные результаты по учебному предмету "Иностранный язык"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</w:t>
      </w:r>
      <w:r>
        <w:t>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5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</w:t>
      </w:r>
      <w:r>
        <w:t>уг меня. Родная страна и страна/страны изучаемого языка: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диалог-расспрос) объемом 4 - 5 фраз со стороны каждого собесед</w:t>
      </w:r>
      <w:r>
        <w:t>ника в рамках тематического содержания речи с вербальными и (или) невербальными опорами, с соблюдением правил речевого этикета, принятых в стране/странах изучаемого языка; создавать устные связные монологические высказывания (описание/характеристика, повес</w:t>
      </w:r>
      <w:r>
        <w:t xml:space="preserve">твование) объемом 4 - 5 фраз с вербальными и (или) </w:t>
      </w:r>
      <w:r>
        <w:lastRenderedPageBreak/>
        <w:t>невербальными опорами в рамках тематического содержания речи; передавать основное содержание прочитанного текста; представлять результаты выполненной проектной работы, в том числе подбирая иллюстративный м</w:t>
      </w:r>
      <w:r>
        <w:t>атериал (рисунки, фото) к тексту выступления;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аудирование: воспринимать на слух и понимать речь педагогического работника и одноклассников в процессе общения на уроке; воспринимать на слух и понимать основное содержание звучащих до 1 минуты учебных и адапт</w:t>
      </w:r>
      <w:r>
        <w:t>ированных аутентичных текстов, построенных на изученном языковом материале; понимать запрашиваемую информацию фактического характера в прослушанном тексте;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смысловое чтение: читать вслух и понимать учебные и адаптированные аутентичные тексты объемом до 80 </w:t>
      </w:r>
      <w:r>
        <w:t>слов, построенные на изученном языковом материале, соблюдая правила чтения и правильную интонацию; читать про себя и понимать основное содержание учебных и адаптированных аутентичных текстов объемом до 160 слов, содержащих отдельные незнакомые слова, не пр</w:t>
      </w:r>
      <w:r>
        <w:t xml:space="preserve">епятствующие решению коммуникативной задачи; определять тему, главную мысль, назначение текста; извлекать из прочитанного текста запрашиваемую информацию фактического характера (в пределах изученного); читать несплошные тексты (простые таблицы) и понимать </w:t>
      </w:r>
      <w:r>
        <w:t>представленную в них информацию;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письменная речь: владеть техникой письма; заполнять простые анкеты и формуляры с указанием личной информации в соответствии с нормами, принятыми в стране/странах изучаемого языка; писать электронное сообщение личного характ</w:t>
      </w:r>
      <w:r>
        <w:t>ера объемом до 40 слов с опорой на предъявленный педагогическим работником образец;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</w:t>
      </w:r>
      <w:r>
        <w:t>й, речевых клише); признаков изученных грамматических явлений;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</w:t>
      </w:r>
      <w:r>
        <w:t>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</w:t>
      </w:r>
      <w:r>
        <w:t>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использование языковых средств, соответствующих учебно-познавательной задаче, ситу</w:t>
      </w:r>
      <w:r>
        <w:t xml:space="preserve">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</w:t>
      </w:r>
      <w:r>
        <w:t>и письменной речи изученных синтаксических конструкций и морфологических форм изучаемого иностранного языка;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</w:t>
      </w:r>
      <w:r>
        <w:t>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6) овладение компенсаторными умениями: использовать при чтении и аудировании языковую, в том числе конте</w:t>
      </w:r>
      <w:r>
        <w:t>кстуальную догадку;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овладение умениями описывать, сравнивать и группировать объекты и явления в рамках изучаемой тематики;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приобретение базовых умений работы с доступной информацией в рамках изучаемой тематики, безопасного использования электронных р</w:t>
      </w:r>
      <w:r>
        <w:t>есурсов Организации и сети Интернет, получения информации из источников в современной информационной среде;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</w:t>
      </w:r>
      <w:r>
        <w:t>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</w:t>
      </w:r>
      <w:r>
        <w:t>оего вклада в общее дело;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приобретение опыта практической деятельности в повседневной жизни: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</w:t>
      </w:r>
      <w:r>
        <w:t>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43.4. Предметные результаты по учебному предмету "Математика"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6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сформированность системы знаний о числе как результате счета и измерения, о десятичном принципе запи</w:t>
      </w:r>
      <w:r>
        <w:t>си чисел;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р</w:t>
      </w:r>
      <w:r>
        <w:t>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</w:t>
      </w:r>
      <w:r>
        <w:t>бами измерения длин, площадей;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</w:t>
      </w:r>
      <w:r>
        <w:t>ейшие алгоритмы и использовать изученные алгоритмы (вычислений, измерений) в учебных ситуациях;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5) овладение элементами математической речи: умения формулировать утверждение (вывод, </w:t>
      </w:r>
      <w:r>
        <w:lastRenderedPageBreak/>
        <w:t>правило), строить логические рассуждения (одно-двухшаговые) с использовани</w:t>
      </w:r>
      <w:r>
        <w:t>ем связок "если ..., то ...", "и", "все", "некоторые";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</w:t>
      </w:r>
      <w:r>
        <w:t>цию и делать выводы, заполнять готовые формы данными;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</w:t>
      </w:r>
      <w:r>
        <w:t>ственных и пространственных отношений, в том числе в сфере личных и семейных финансов.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43.5. Предметные результаты по учебному предмету "Окружающий мир"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7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сформированность уважительного отношения к своей семье и семейным традициям, Организации, родному краю, России, ее истории и культуре, приро</w:t>
      </w:r>
      <w:r>
        <w:t>де; чувства гордости за национальные свершения, открытия, победы;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</w:t>
      </w:r>
      <w:r>
        <w:t>ь основ рационального поведения и обоснованного принятия решений;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</w:t>
      </w:r>
      <w:r>
        <w:t>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развитие умений описывать, сравнивать и</w:t>
      </w:r>
      <w:r>
        <w:t xml:space="preserve">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понимание простейших причинно-следственных связей в окружающем мире (в том числе на материале о природе и культуре родного кра</w:t>
      </w:r>
      <w:r>
        <w:t>я);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умение решать в рамках изученного материала познавательные, в том числе практические задачи;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</w:t>
      </w:r>
      <w:r>
        <w:t>тронных ресурсов Организации и сети Интернет, получения информации из источников в современной информационной среде;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приобретение опыта проведения несложных групповых и индивидуальных наблюдений в окружающей среде и опытов по исследованию природных объе</w:t>
      </w:r>
      <w:r>
        <w:t>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 xml:space="preserve">9) формирование навыков здорового и безопасного образа жизни </w:t>
      </w:r>
      <w:r>
        <w:t>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</w:t>
      </w:r>
      <w:r>
        <w:t>овании личных финансов;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 По выбору родителей (законных представителей) несовершеннолетних обучающихся в рамках учебного предмета "Основы религиозных культур и светской этики" изучаются учебные модули: "Основы православной культуры", "Основы иудейской культуры", "Основы будди</w:t>
      </w:r>
      <w:r>
        <w:t>йской культуры", "Основы исламской культуры", "Основы религиозных культур народов России" или "Основы светской этики".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8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Предметные результаты по учебному предмету "Основы религиозных культур и светской этики"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39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43.6.1. По учебному модулю "Основы православной культуры":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</w:t>
      </w:r>
      <w:r>
        <w:t>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православной культуры;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(православного христианства), называть основателя и о</w:t>
      </w:r>
      <w:r>
        <w:t>сновные события, связанные с историей ее возникновения и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знание названий священных книг в православии, умение кратко описывать их содержание;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православных культовых соо</w:t>
      </w:r>
      <w:r>
        <w:t>ружений, религиозных служб, обрядов и таинств;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се</w:t>
      </w:r>
      <w:r>
        <w:t>мьи, умение приводить примеры положительного влияния православной религиозной традиции на отношения в семье, воспитание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9) овладение навыками общения с людьми разного вероисповедания; осознание, что </w:t>
      </w:r>
      <w:r>
        <w:lastRenderedPageBreak/>
        <w:t>оскорбление представителей другой веры есть наруше</w:t>
      </w:r>
      <w:r>
        <w:t>ние нравственных норм поведения в обществе;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</w:t>
      </w:r>
      <w:r>
        <w:t>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православной культуре, истории России, современной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</w:t>
      </w:r>
      <w:r>
        <w:t xml:space="preserve">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43.6.2. По учебному модулю "Основы иудейской культуры":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умений анализировать и давать н</w:t>
      </w:r>
      <w:r>
        <w:t>равственную оценку поступкам, отвечать за них, проявлять готовность к сознательному самоограничению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иудейской культуры;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формирование умений рассказывать об осно</w:t>
      </w:r>
      <w:r>
        <w:t>вных особенностях вероучения религии (иудаизма), называть основателя и основные события, связанные с историей ее возникновения и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знание названий священных книг в иудаизме, умение кратко описывать их содержание;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6) формирование умений называть </w:t>
      </w:r>
      <w:r>
        <w:t>и составлять краткие описания особенностей иудейских культовых сооружений, религиозных служб, обрядов;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</w:t>
      </w:r>
      <w:r>
        <w:t>равственного развития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иудейской традиции на отношения в семье, воспитание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овладение навыками общения с людьми разного вероисповедания; осознание, что оскорблен</w:t>
      </w:r>
      <w:r>
        <w:t>ие представителей другой веры есть нарушение нравственных норм поведения в обществе;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11) формирование умений объяснять значение слов "ми</w:t>
      </w:r>
      <w:r>
        <w:t>лосердие", "сострадание", "прощение", "дружелюбие";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иудейской культуре, истории России, современной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13) открытость к сотрудничеству, готовность ока</w:t>
      </w:r>
      <w:r>
        <w:t>зывать помощь; осуждение любых случаев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43.6.3. По учебному модулю "Основы буддийской культуры":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необходимости нравственного самосовершенствования, духовного развития, роли в этом личных усилий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буддийской культ</w:t>
      </w:r>
      <w:r>
        <w:t>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(буддизма), называть основателя и основные события, связанные с историей ее возникновения и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знание названий священных книг в буддизме, умение кратко описывать</w:t>
      </w:r>
      <w:r>
        <w:t xml:space="preserve"> их содержание;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буддийских культовых сооружений, религиозных служб, обрядов;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7) построение суждений оценочного характера, раскрывающих значение нравственности, веры как регуляторов </w:t>
      </w:r>
      <w:r>
        <w:t>поведения человека в обществе и условий духовно-нравственного развития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буддийской традиции на отношения в семье, воспитание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овладение навыками общения с людьми</w:t>
      </w:r>
      <w:r>
        <w:t xml:space="preserve">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буддийской культуре, истории России, современной жи</w:t>
      </w:r>
      <w:r>
        <w:t>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43.6.4. По учебному модулю "Основы исламской культуры":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</w:t>
      </w:r>
      <w:r>
        <w:t>вития, роли в этом личных усилий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осуществление обоснованного нравственного выбора с</w:t>
      </w:r>
      <w:r>
        <w:t xml:space="preserve"> опорой на этические нормы исламской культуры;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(ислама), называть основателя и основные события, связанные с историей ее возникновения и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5) знание названий священных </w:t>
      </w:r>
      <w:r>
        <w:t>книг в исламе, умение кратко описывать их содержание;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исламских культовых сооружений, религиозных служб, обрядов;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7) построение суждений оценочного характера, раскрывающих значение </w:t>
      </w:r>
      <w:r>
        <w:t>нравственности, веры как регуляторов поведения человека в обществе и условий духовно-нравственного развития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исламской традиции на отношения в семье, воспитание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</w:t>
      </w:r>
      <w:r>
        <w:t xml:space="preserve">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10) понимание ценности человеческой жизни, человеческого достоинства, честного труда </w:t>
      </w:r>
      <w:r>
        <w:t>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исламской культу</w:t>
      </w:r>
      <w:r>
        <w:t>ре, истории России, современной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43.6.5. По учебному модулю "Основы религиозных культур народов России":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1) понимание необходимости нравственного совершенствования, духовного развития, роли в </w:t>
      </w:r>
      <w:r>
        <w:lastRenderedPageBreak/>
        <w:t>этом личных усилий человека;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</w:t>
      </w:r>
      <w:r>
        <w:t>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формирование умений рассказывать об основных особенностях вероучений традиционных религий народов России,</w:t>
      </w:r>
      <w:r>
        <w:t xml:space="preserve"> называть имена их основателей и основные события, связанные с историей их возникновения и развития;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знание названий священных книг традиционных религий народов России, умение кратко описывать их содержание;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6) формирование умений называть и составлять </w:t>
      </w:r>
      <w:r>
        <w:t>краткие описания особенностей культовых сооружений, религиозных служб, обрядов традиционных религий народов России;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</w:t>
      </w:r>
      <w:r>
        <w:t>вий духовно-нравственного развития личности;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овладение навыками общения с людьми разного вероисповедания; осознание</w:t>
      </w:r>
      <w:r>
        <w:t>, что оскорбление представителей другой веры есть нарушение нравственных норм поведения в обществе;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11) формирование умений объяснять зн</w:t>
      </w:r>
      <w:r>
        <w:t>ачение слов "милосердие", "сострадание", "прощение", "дружелюбие";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13) открытость к сотрудничест</w:t>
      </w:r>
      <w:r>
        <w:t>ву, готовность оказывать помощь; осуждение любых случаев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43.6.6. По учебному модулю "Основы светской этики":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формирование умения строить суждения оценочного характера о роли личных усилий для нравственного развития че</w:t>
      </w:r>
      <w:r>
        <w:t>ловека;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формирование умения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3) способность осуществлять и обосновывать нравственный выбор, опираясь на принятые в об</w:t>
      </w:r>
      <w:r>
        <w:t>ществе нормы морали и внутреннюю установку личности, поступать согласно своей совести;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4)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</w:t>
      </w:r>
      <w:r>
        <w:t>свободах и обязанностях гражданина;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формирование умения соотносить поведение и поступки человека с основными нормами российской светской (гражданской) этики;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6) формирование умения строить суждения оценочного характера о значении нравственности в жизни </w:t>
      </w:r>
      <w:r>
        <w:t>человека, коллектива, семьи,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7) знание и готовность ориентироваться на российские традиционные семейные ценности, нравственные нормы поведения в коллективе, обществе, соблюдать правила этикета;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8) понимание ценности человеческой жизни, человеческ</w:t>
      </w:r>
      <w:r>
        <w:t>ого достоинства, честного труда людей на благо человека, общества;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9) формирование умения объяснять значение слов "милосердие", "сострадание", "прощение", "дружелюбие";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10) формирование умения приводить примеры проявлений любви к ближнему, милосердия и сос</w:t>
      </w:r>
      <w:r>
        <w:t>традания в истории России, современной жизни;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11) готовность проявлять открытость к сотрудничеству, готовность оказывать помощь; осуждать любые случаи унижения человеческого достоинства.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43.7. Утратил силу с 1 сентября 2025 года. - </w:t>
      </w:r>
      <w:hyperlink r:id="rId140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</w:t>
        </w:r>
      </w:hyperlink>
      <w:r>
        <w:t xml:space="preserve"> Минпросвещения России от 18.06.2025 N 467.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43.8. Предметные результаты по учебному предмету "Труд (технология)"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Приказов Минпросвещения России от 22.01.2024 </w:t>
      </w:r>
      <w:hyperlink r:id="rId141" w:tooltip="Приказ Минпросвещения России от 22.01.2024 N 31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">
        <w:r>
          <w:rPr>
            <w:color w:val="0000FF"/>
          </w:rPr>
          <w:t>N 31</w:t>
        </w:r>
      </w:hyperlink>
      <w:r>
        <w:t xml:space="preserve">, от 18.06.2025 </w:t>
      </w:r>
      <w:hyperlink r:id="rId142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N 467</w:t>
        </w:r>
      </w:hyperlink>
      <w:r>
        <w:t>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2) сформиров</w:t>
      </w:r>
      <w:r>
        <w:t>анность первоначальных представлений о материалах и их свойствах, о конструировании, моделировании;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овладение технологическими приемами ручной обработки материалов;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приобретение опыта практической преобразовательной деятельности при выполнении учебно</w:t>
      </w:r>
      <w:r>
        <w:t>-познавательных и художественно-конструкторских задач, в том числе с использованием информационной среды;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сформированность умения безопасного пользования необходимыми инструментами в предметно-преобразующей деятельности.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lastRenderedPageBreak/>
        <w:t>43.9. Предметные результаты по у</w:t>
      </w:r>
      <w:r>
        <w:t>чебному предмету "Физическая культура" должны обеспечивать:</w:t>
      </w:r>
    </w:p>
    <w:p w:rsidR="00835E19" w:rsidRDefault="00CD432D">
      <w:pPr>
        <w:pStyle w:val="ConsPlusNormal0"/>
        <w:jc w:val="both"/>
      </w:pPr>
      <w:r>
        <w:t xml:space="preserve">(в ред. </w:t>
      </w:r>
      <w:hyperlink r:id="rId143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1</w:t>
      </w:r>
      <w:r>
        <w:t>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туристских и спортивных);</w:t>
      </w:r>
    </w:p>
    <w:p w:rsidR="00835E19" w:rsidRDefault="00CD432D">
      <w:pPr>
        <w:pStyle w:val="ConsPlusNormal0"/>
        <w:jc w:val="both"/>
      </w:pPr>
      <w:r>
        <w:t>(</w:t>
      </w:r>
      <w:r>
        <w:t xml:space="preserve">в ред. </w:t>
      </w:r>
      <w:hyperlink r:id="rId144" w:tooltip="Приказ Минпросвещения России от 18.06.2025 N 467 &quot;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">
        <w:r>
          <w:rPr>
            <w:color w:val="0000FF"/>
          </w:rPr>
          <w:t>Приказа</w:t>
        </w:r>
      </w:hyperlink>
      <w:r>
        <w:t xml:space="preserve"> Минпросвещения России от 18.06.2025 N 467)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 xml:space="preserve">2) умение использовать основные гимнастические упражнения для </w:t>
      </w:r>
      <w:r>
        <w:t>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</w:t>
      </w:r>
      <w:r>
        <w:t>ду и обороне" (ГТО);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4) овладение жизненно важными навыками плавания (при наличии в Организации материально-технической базы - бассейна) и</w:t>
      </w:r>
      <w:r>
        <w:t xml:space="preserve"> гимнастики;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835E19" w:rsidRDefault="00CD432D">
      <w:pPr>
        <w:pStyle w:val="ConsPlusNormal0"/>
        <w:spacing w:before="240"/>
        <w:ind w:firstLine="540"/>
        <w:jc w:val="both"/>
      </w:pPr>
      <w:r>
        <w:t>6) умение применять правила безопасности при выполнении физических упражнений и различных форм двигательной акт</w:t>
      </w:r>
      <w:r>
        <w:t>ивности.</w:t>
      </w:r>
    </w:p>
    <w:p w:rsidR="00835E19" w:rsidRDefault="00835E19">
      <w:pPr>
        <w:pStyle w:val="ConsPlusNormal0"/>
        <w:ind w:firstLine="540"/>
        <w:jc w:val="both"/>
      </w:pPr>
    </w:p>
    <w:p w:rsidR="00835E19" w:rsidRDefault="00835E19">
      <w:pPr>
        <w:pStyle w:val="ConsPlusNormal0"/>
        <w:ind w:firstLine="540"/>
        <w:jc w:val="both"/>
      </w:pPr>
    </w:p>
    <w:p w:rsidR="00835E19" w:rsidRDefault="00835E1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5E19">
      <w:headerReference w:type="default" r:id="rId145"/>
      <w:footerReference w:type="default" r:id="rId146"/>
      <w:headerReference w:type="first" r:id="rId147"/>
      <w:footerReference w:type="first" r:id="rId1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32D" w:rsidRDefault="00CD432D">
      <w:r>
        <w:separator/>
      </w:r>
    </w:p>
  </w:endnote>
  <w:endnote w:type="continuationSeparator" w:id="0">
    <w:p w:rsidR="00CD432D" w:rsidRDefault="00CD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E19" w:rsidRDefault="00835E1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5E1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5E19" w:rsidRDefault="00CD43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5E19" w:rsidRDefault="00CD432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5E19" w:rsidRDefault="00CD43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64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648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835E19" w:rsidRDefault="00CD432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E19" w:rsidRDefault="00835E1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35E1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35E19" w:rsidRDefault="00CD43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35E19" w:rsidRDefault="00CD432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35E19" w:rsidRDefault="00CD43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64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648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835E19" w:rsidRDefault="00CD432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32D" w:rsidRDefault="00CD432D">
      <w:r>
        <w:separator/>
      </w:r>
    </w:p>
  </w:footnote>
  <w:footnote w:type="continuationSeparator" w:id="0">
    <w:p w:rsidR="00CD432D" w:rsidRDefault="00CD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35E1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5E19" w:rsidRDefault="00CD43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31.05.2021 N 286</w:t>
          </w:r>
          <w:r>
            <w:rPr>
              <w:rFonts w:ascii="Tahoma" w:hAnsi="Tahoma" w:cs="Tahoma"/>
              <w:sz w:val="16"/>
              <w:szCs w:val="16"/>
            </w:rPr>
            <w:br/>
            <w:t>(ред. от 18.06.2025)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обра...</w:t>
          </w:r>
        </w:p>
      </w:tc>
      <w:tc>
        <w:tcPr>
          <w:tcW w:w="2300" w:type="pct"/>
          <w:vAlign w:val="center"/>
        </w:tcPr>
        <w:p w:rsidR="00835E19" w:rsidRDefault="00CD43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835E19" w:rsidRDefault="00835E1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5E19" w:rsidRDefault="00835E1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35E1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35E19" w:rsidRDefault="00CD43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31.05.2021 N 286</w:t>
          </w:r>
          <w:r>
            <w:rPr>
              <w:rFonts w:ascii="Tahoma" w:hAnsi="Tahoma" w:cs="Tahoma"/>
              <w:sz w:val="16"/>
              <w:szCs w:val="16"/>
            </w:rPr>
            <w:br/>
            <w:t>(ред. от 18.06.2025)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государственного </w:t>
          </w:r>
          <w:r>
            <w:rPr>
              <w:rFonts w:ascii="Tahoma" w:hAnsi="Tahoma" w:cs="Tahoma"/>
              <w:sz w:val="16"/>
              <w:szCs w:val="16"/>
            </w:rPr>
            <w:t>обра...</w:t>
          </w:r>
        </w:p>
      </w:tc>
      <w:tc>
        <w:tcPr>
          <w:tcW w:w="2300" w:type="pct"/>
          <w:vAlign w:val="center"/>
        </w:tcPr>
        <w:p w:rsidR="00835E19" w:rsidRDefault="00CD43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835E19" w:rsidRDefault="00835E1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35E19" w:rsidRDefault="00835E1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19"/>
    <w:rsid w:val="005A2648"/>
    <w:rsid w:val="00835E19"/>
    <w:rsid w:val="00CD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71C07-CBC6-435B-8390-F6AD4381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424583&amp;date=26.09.2025&amp;dst=100016&amp;field=134" TargetMode="External"/><Relationship Id="rId21" Type="http://schemas.openxmlformats.org/officeDocument/2006/relationships/hyperlink" Target="https://docs7.online-sps.ru/cgi/online.cgi?req=doc&amp;base=LAW&amp;n=439307&amp;date=26.09.2025" TargetMode="External"/><Relationship Id="rId42" Type="http://schemas.openxmlformats.org/officeDocument/2006/relationships/hyperlink" Target="https://docs7.online-sps.ru/cgi/online.cgi?req=doc&amp;base=LAW&amp;n=439252&amp;date=26.09.2025&amp;dst=100155&amp;field=134" TargetMode="External"/><Relationship Id="rId63" Type="http://schemas.openxmlformats.org/officeDocument/2006/relationships/hyperlink" Target="https://docs7.online-sps.ru/cgi/online.cgi?req=doc&amp;base=LAW&amp;n=510219&amp;date=26.09.2025&amp;dst=100313&amp;field=134" TargetMode="External"/><Relationship Id="rId84" Type="http://schemas.openxmlformats.org/officeDocument/2006/relationships/hyperlink" Target="https://docs7.online-sps.ru/cgi/online.cgi?req=doc&amp;base=LAW&amp;n=503096&amp;date=26.09.2025&amp;dst=100137&amp;field=134" TargetMode="External"/><Relationship Id="rId138" Type="http://schemas.openxmlformats.org/officeDocument/2006/relationships/hyperlink" Target="https://docs7.online-sps.ru/cgi/online.cgi?req=doc&amp;base=LAW&amp;n=510219&amp;date=26.09.2025&amp;dst=100365&amp;field=134" TargetMode="External"/><Relationship Id="rId107" Type="http://schemas.openxmlformats.org/officeDocument/2006/relationships/hyperlink" Target="https://docs7.online-sps.ru/cgi/online.cgi?req=doc&amp;base=LAW&amp;n=489137&amp;date=26.09.2025" TargetMode="External"/><Relationship Id="rId11" Type="http://schemas.openxmlformats.org/officeDocument/2006/relationships/hyperlink" Target="https://docs7.online-sps.ru/cgi/online.cgi?req=doc&amp;base=LAW&amp;n=470503&amp;date=26.09.2025&amp;dst=100013&amp;field=134" TargetMode="External"/><Relationship Id="rId32" Type="http://schemas.openxmlformats.org/officeDocument/2006/relationships/hyperlink" Target="https://docs7.online-sps.ru/cgi/online.cgi?req=doc&amp;base=LAW&amp;n=424583&amp;date=26.09.2025&amp;dst=100016&amp;field=134" TargetMode="External"/><Relationship Id="rId53" Type="http://schemas.openxmlformats.org/officeDocument/2006/relationships/hyperlink" Target="https://docs7.online-sps.ru/cgi/online.cgi?req=doc&amp;base=LAW&amp;n=510219&amp;date=26.09.2025&amp;dst=100308&amp;field=134" TargetMode="External"/><Relationship Id="rId74" Type="http://schemas.openxmlformats.org/officeDocument/2006/relationships/hyperlink" Target="https://docs7.online-sps.ru/cgi/online.cgi?req=doc&amp;base=LAW&amp;n=510219&amp;date=26.09.2025&amp;dst=100318&amp;field=134" TargetMode="External"/><Relationship Id="rId128" Type="http://schemas.openxmlformats.org/officeDocument/2006/relationships/hyperlink" Target="https://docs7.online-sps.ru/cgi/online.cgi?req=doc&amp;base=LAW&amp;n=439252&amp;date=26.09.2025&amp;dst=100166&amp;field=134" TargetMode="External"/><Relationship Id="rId149" Type="http://schemas.openxmlformats.org/officeDocument/2006/relationships/fontTable" Target="fontTable.xm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LAW&amp;n=510219&amp;date=26.09.2025&amp;dst=100348&amp;field=134" TargetMode="External"/><Relationship Id="rId22" Type="http://schemas.openxmlformats.org/officeDocument/2006/relationships/hyperlink" Target="https://docs7.online-sps.ru/cgi/online.cgi?req=doc&amp;base=LAW&amp;n=424583&amp;date=26.09.2025&amp;dst=100013&amp;field=134" TargetMode="External"/><Relationship Id="rId27" Type="http://schemas.openxmlformats.org/officeDocument/2006/relationships/hyperlink" Target="https://docs7.online-sps.ru/cgi/online.cgi?req=doc&amp;base=LAW&amp;n=510219&amp;date=26.09.2025&amp;dst=100300&amp;field=134" TargetMode="External"/><Relationship Id="rId43" Type="http://schemas.openxmlformats.org/officeDocument/2006/relationships/hyperlink" Target="https://docs7.online-sps.ru/cgi/online.cgi?req=doc&amp;base=LAW&amp;n=439252&amp;date=26.09.2025&amp;dst=100157&amp;field=134" TargetMode="External"/><Relationship Id="rId48" Type="http://schemas.openxmlformats.org/officeDocument/2006/relationships/hyperlink" Target="https://docs7.online-sps.ru/cgi/online.cgi?req=doc&amp;base=LAW&amp;n=424583&amp;date=26.09.2025&amp;dst=100016&amp;field=134" TargetMode="External"/><Relationship Id="rId64" Type="http://schemas.openxmlformats.org/officeDocument/2006/relationships/hyperlink" Target="https://docs7.online-sps.ru/cgi/online.cgi?req=doc&amp;base=LAW&amp;n=510219&amp;date=26.09.2025&amp;dst=100314&amp;field=134" TargetMode="External"/><Relationship Id="rId69" Type="http://schemas.openxmlformats.org/officeDocument/2006/relationships/hyperlink" Target="https://docs7.online-sps.ru/cgi/online.cgi?req=doc&amp;base=LAW&amp;n=503096&amp;date=26.09.2025&amp;dst=100137&amp;field=134" TargetMode="External"/><Relationship Id="rId113" Type="http://schemas.openxmlformats.org/officeDocument/2006/relationships/hyperlink" Target="https://docs7.online-sps.ru/cgi/online.cgi?req=doc&amp;base=LAW&amp;n=424583&amp;date=26.09.2025&amp;dst=100016&amp;field=134" TargetMode="External"/><Relationship Id="rId118" Type="http://schemas.openxmlformats.org/officeDocument/2006/relationships/hyperlink" Target="https://docs7.online-sps.ru/cgi/online.cgi?req=doc&amp;base=LAW&amp;n=499764&amp;date=26.09.2025&amp;dst=100283&amp;field=134" TargetMode="External"/><Relationship Id="rId134" Type="http://schemas.openxmlformats.org/officeDocument/2006/relationships/hyperlink" Target="https://docs7.online-sps.ru/cgi/online.cgi?req=doc&amp;base=LAW&amp;n=510219&amp;date=26.09.2025&amp;dst=100360&amp;field=134" TargetMode="External"/><Relationship Id="rId139" Type="http://schemas.openxmlformats.org/officeDocument/2006/relationships/hyperlink" Target="https://docs7.online-sps.ru/cgi/online.cgi?req=doc&amp;base=LAW&amp;n=510219&amp;date=26.09.2025&amp;dst=100365&amp;field=134" TargetMode="External"/><Relationship Id="rId80" Type="http://schemas.openxmlformats.org/officeDocument/2006/relationships/hyperlink" Target="https://docs7.online-sps.ru/cgi/online.cgi?req=doc&amp;base=LAW&amp;n=503096&amp;date=26.09.2025&amp;dst=100137&amp;field=134" TargetMode="External"/><Relationship Id="rId85" Type="http://schemas.openxmlformats.org/officeDocument/2006/relationships/hyperlink" Target="https://docs7.online-sps.ru/cgi/online.cgi?req=doc&amp;base=LAW&amp;n=486034&amp;date=26.09.2025&amp;dst=100047&amp;field=134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docs7.online-sps.ru/cgi/online.cgi?req=doc&amp;base=LAW&amp;n=510219&amp;date=26.09.2025&amp;dst=100299&amp;field=134" TargetMode="External"/><Relationship Id="rId17" Type="http://schemas.openxmlformats.org/officeDocument/2006/relationships/hyperlink" Target="https://docs7.online-sps.ru/cgi/online.cgi?req=doc&amp;base=LAW&amp;n=439252&amp;date=26.09.2025&amp;dst=100151&amp;field=134" TargetMode="External"/><Relationship Id="rId33" Type="http://schemas.openxmlformats.org/officeDocument/2006/relationships/hyperlink" Target="https://docs7.online-sps.ru/cgi/online.cgi?req=doc&amp;base=LAW&amp;n=424583&amp;date=26.09.2025&amp;dst=100016&amp;field=134" TargetMode="External"/><Relationship Id="rId38" Type="http://schemas.openxmlformats.org/officeDocument/2006/relationships/hyperlink" Target="https://docs7.online-sps.ru/cgi/online.cgi?req=doc&amp;base=LAW&amp;n=480785&amp;date=26.09.2025&amp;dst=100556&amp;field=134" TargetMode="External"/><Relationship Id="rId59" Type="http://schemas.openxmlformats.org/officeDocument/2006/relationships/hyperlink" Target="https://docs7.online-sps.ru/cgi/online.cgi?req=doc&amp;base=LAW&amp;n=424583&amp;date=26.09.2025&amp;dst=100016&amp;field=134" TargetMode="External"/><Relationship Id="rId103" Type="http://schemas.openxmlformats.org/officeDocument/2006/relationships/hyperlink" Target="https://docs7.online-sps.ru/cgi/online.cgi?req=doc&amp;base=LAW&amp;n=503096&amp;date=26.09.2025&amp;dst=100137&amp;field=134" TargetMode="External"/><Relationship Id="rId108" Type="http://schemas.openxmlformats.org/officeDocument/2006/relationships/hyperlink" Target="https://docs7.online-sps.ru/cgi/online.cgi?req=doc&amp;base=LAW&amp;n=424583&amp;date=26.09.2025&amp;dst=100016&amp;field=134" TargetMode="External"/><Relationship Id="rId124" Type="http://schemas.openxmlformats.org/officeDocument/2006/relationships/hyperlink" Target="https://docs7.online-sps.ru/cgi/online.cgi?req=doc&amp;base=LAW&amp;n=439252&amp;date=26.09.2025&amp;dst=100161&amp;field=134" TargetMode="External"/><Relationship Id="rId129" Type="http://schemas.openxmlformats.org/officeDocument/2006/relationships/hyperlink" Target="https://docs7.online-sps.ru/cgi/online.cgi?req=doc&amp;base=LAW&amp;n=510219&amp;date=26.09.2025&amp;dst=100352&amp;field=134" TargetMode="External"/><Relationship Id="rId54" Type="http://schemas.openxmlformats.org/officeDocument/2006/relationships/hyperlink" Target="https://docs7.online-sps.ru/cgi/online.cgi?req=doc&amp;base=LAW&amp;n=424583&amp;date=26.09.2025&amp;dst=100016&amp;field=134" TargetMode="External"/><Relationship Id="rId70" Type="http://schemas.openxmlformats.org/officeDocument/2006/relationships/hyperlink" Target="https://docs7.online-sps.ru/cgi/online.cgi?req=doc&amp;base=LAW&amp;n=486034&amp;date=26.09.2025&amp;dst=100047&amp;field=134" TargetMode="External"/><Relationship Id="rId75" Type="http://schemas.openxmlformats.org/officeDocument/2006/relationships/hyperlink" Target="https://docs7.online-sps.ru/cgi/online.cgi?req=doc&amp;base=LAW&amp;n=510219&amp;date=26.09.2025&amp;dst=100321&amp;field=134" TargetMode="External"/><Relationship Id="rId91" Type="http://schemas.openxmlformats.org/officeDocument/2006/relationships/hyperlink" Target="https://docs7.online-sps.ru/cgi/online.cgi?req=doc&amp;base=LAW&amp;n=499764&amp;date=26.09.2025&amp;dst=362&amp;field=134" TargetMode="External"/><Relationship Id="rId96" Type="http://schemas.openxmlformats.org/officeDocument/2006/relationships/hyperlink" Target="https://docs7.online-sps.ru/cgi/online.cgi?req=doc&amp;base=LAW&amp;n=424583&amp;date=26.09.2025&amp;dst=100016&amp;field=134" TargetMode="External"/><Relationship Id="rId140" Type="http://schemas.openxmlformats.org/officeDocument/2006/relationships/hyperlink" Target="https://docs7.online-sps.ru/cgi/online.cgi?req=doc&amp;base=LAW&amp;n=510219&amp;date=26.09.2025&amp;dst=100366&amp;field=134" TargetMode="External"/><Relationship Id="rId14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docs7.online-sps.ru/cgi/online.cgi?req=doc&amp;base=LAW&amp;n=439308&amp;date=26.09.2025" TargetMode="External"/><Relationship Id="rId28" Type="http://schemas.openxmlformats.org/officeDocument/2006/relationships/hyperlink" Target="https://docs7.online-sps.ru/cgi/online.cgi?req=doc&amp;base=LAW&amp;n=510219&amp;date=26.09.2025&amp;dst=100301&amp;field=134" TargetMode="External"/><Relationship Id="rId49" Type="http://schemas.openxmlformats.org/officeDocument/2006/relationships/hyperlink" Target="https://docs7.online-sps.ru/cgi/online.cgi?req=doc&amp;base=LAW&amp;n=424583&amp;date=26.09.2025&amp;dst=100016&amp;field=134" TargetMode="External"/><Relationship Id="rId114" Type="http://schemas.openxmlformats.org/officeDocument/2006/relationships/hyperlink" Target="https://docs7.online-sps.ru/cgi/online.cgi?req=doc&amp;base=LAW&amp;n=499764&amp;date=26.09.2025&amp;dst=101116&amp;field=134" TargetMode="External"/><Relationship Id="rId119" Type="http://schemas.openxmlformats.org/officeDocument/2006/relationships/hyperlink" Target="https://docs7.online-sps.ru/cgi/online.cgi?req=doc&amp;base=LAW&amp;n=510219&amp;date=26.09.2025&amp;dst=100350&amp;field=134" TargetMode="External"/><Relationship Id="rId44" Type="http://schemas.openxmlformats.org/officeDocument/2006/relationships/hyperlink" Target="https://docs7.online-sps.ru/cgi/online.cgi?req=doc&amp;base=LAW&amp;n=439252&amp;date=26.09.2025&amp;dst=100160&amp;field=134" TargetMode="External"/><Relationship Id="rId60" Type="http://schemas.openxmlformats.org/officeDocument/2006/relationships/hyperlink" Target="https://docs7.online-sps.ru/cgi/online.cgi?req=doc&amp;base=LAW&amp;n=499764&amp;date=26.09.2025&amp;dst=363&amp;field=134" TargetMode="External"/><Relationship Id="rId65" Type="http://schemas.openxmlformats.org/officeDocument/2006/relationships/hyperlink" Target="https://docs7.online-sps.ru/cgi/online.cgi?req=doc&amp;base=LAW&amp;n=503096&amp;date=26.09.2025&amp;dst=100137&amp;field=134" TargetMode="External"/><Relationship Id="rId81" Type="http://schemas.openxmlformats.org/officeDocument/2006/relationships/hyperlink" Target="https://docs7.online-sps.ru/cgi/online.cgi?req=doc&amp;base=LAW&amp;n=486034&amp;date=26.09.2025&amp;dst=100047&amp;field=134" TargetMode="External"/><Relationship Id="rId86" Type="http://schemas.openxmlformats.org/officeDocument/2006/relationships/hyperlink" Target="https://docs7.online-sps.ru/cgi/online.cgi?req=doc&amp;base=LAW&amp;n=510219&amp;date=26.09.2025&amp;dst=100337&amp;field=134" TargetMode="External"/><Relationship Id="rId130" Type="http://schemas.openxmlformats.org/officeDocument/2006/relationships/hyperlink" Target="https://docs7.online-sps.ru/cgi/online.cgi?req=doc&amp;base=LAW&amp;n=510219&amp;date=26.09.2025&amp;dst=100353&amp;field=134" TargetMode="External"/><Relationship Id="rId135" Type="http://schemas.openxmlformats.org/officeDocument/2006/relationships/hyperlink" Target="https://docs7.online-sps.ru/cgi/online.cgi?req=doc&amp;base=LAW&amp;n=510219&amp;date=26.09.2025&amp;dst=100362&amp;field=134" TargetMode="External"/><Relationship Id="rId13" Type="http://schemas.openxmlformats.org/officeDocument/2006/relationships/hyperlink" Target="https://docs7.online-sps.ru/cgi/online.cgi?req=doc&amp;base=LAW&amp;n=499281&amp;date=26.09.2025&amp;dst=100051&amp;field=134" TargetMode="External"/><Relationship Id="rId18" Type="http://schemas.openxmlformats.org/officeDocument/2006/relationships/hyperlink" Target="https://docs7.online-sps.ru/cgi/online.cgi?req=doc&amp;base=LAW&amp;n=470503&amp;date=26.09.2025&amp;dst=100013&amp;field=134" TargetMode="External"/><Relationship Id="rId39" Type="http://schemas.openxmlformats.org/officeDocument/2006/relationships/hyperlink" Target="https://docs7.online-sps.ru/cgi/online.cgi?req=doc&amp;base=LAW&amp;n=439252&amp;date=26.09.2025&amp;dst=100152&amp;field=134" TargetMode="External"/><Relationship Id="rId109" Type="http://schemas.openxmlformats.org/officeDocument/2006/relationships/hyperlink" Target="https://docs7.online-sps.ru/cgi/online.cgi?req=doc&amp;base=LAW&amp;n=389002&amp;date=26.09.2025&amp;dst=100022&amp;field=134" TargetMode="External"/><Relationship Id="rId34" Type="http://schemas.openxmlformats.org/officeDocument/2006/relationships/hyperlink" Target="https://docs7.online-sps.ru/cgi/online.cgi?req=doc&amp;base=LAW&amp;n=510219&amp;date=26.09.2025&amp;dst=100306&amp;field=134" TargetMode="External"/><Relationship Id="rId50" Type="http://schemas.openxmlformats.org/officeDocument/2006/relationships/hyperlink" Target="https://docs7.online-sps.ru/cgi/online.cgi?req=doc&amp;base=LAW&amp;n=499764&amp;date=26.09.2025&amp;dst=152&amp;field=134" TargetMode="External"/><Relationship Id="rId55" Type="http://schemas.openxmlformats.org/officeDocument/2006/relationships/hyperlink" Target="https://docs7.online-sps.ru/cgi/online.cgi?req=doc&amp;base=LAW&amp;n=424583&amp;date=26.09.2025&amp;dst=100016&amp;field=134" TargetMode="External"/><Relationship Id="rId76" Type="http://schemas.openxmlformats.org/officeDocument/2006/relationships/hyperlink" Target="https://docs7.online-sps.ru/cgi/online.cgi?req=doc&amp;base=LAW&amp;n=510219&amp;date=26.09.2025&amp;dst=100323&amp;field=134" TargetMode="External"/><Relationship Id="rId97" Type="http://schemas.openxmlformats.org/officeDocument/2006/relationships/hyperlink" Target="https://docs7.online-sps.ru/cgi/online.cgi?req=doc&amp;base=LAW&amp;n=424583&amp;date=26.09.2025&amp;dst=100016&amp;field=134" TargetMode="External"/><Relationship Id="rId104" Type="http://schemas.openxmlformats.org/officeDocument/2006/relationships/hyperlink" Target="https://docs7.online-sps.ru/cgi/online.cgi?req=doc&amp;base=LAW&amp;n=486034&amp;date=26.09.2025&amp;dst=100047&amp;field=134" TargetMode="External"/><Relationship Id="rId120" Type="http://schemas.openxmlformats.org/officeDocument/2006/relationships/hyperlink" Target="https://docs7.online-sps.ru/cgi/online.cgi?req=doc&amp;base=LAW&amp;n=424583&amp;date=26.09.2025&amp;dst=100016&amp;field=134" TargetMode="External"/><Relationship Id="rId125" Type="http://schemas.openxmlformats.org/officeDocument/2006/relationships/hyperlink" Target="https://docs7.online-sps.ru/cgi/online.cgi?req=doc&amp;base=LAW&amp;n=511241&amp;date=26.09.2025" TargetMode="External"/><Relationship Id="rId141" Type="http://schemas.openxmlformats.org/officeDocument/2006/relationships/hyperlink" Target="https://docs7.online-sps.ru/cgi/online.cgi?req=doc&amp;base=LAW&amp;n=470503&amp;date=26.09.2025&amp;dst=100019&amp;field=134" TargetMode="External"/><Relationship Id="rId146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docs7.online-sps.ru/cgi/online.cgi?req=doc&amp;base=LAW&amp;n=510219&amp;date=26.09.2025&amp;dst=100317&amp;field=134" TargetMode="External"/><Relationship Id="rId92" Type="http://schemas.openxmlformats.org/officeDocument/2006/relationships/hyperlink" Target="https://docs7.online-sps.ru/cgi/online.cgi?req=doc&amp;base=LAW&amp;n=510219&amp;date=26.09.2025&amp;dst=10034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10219&amp;date=26.09.2025&amp;dst=100303&amp;field=134" TargetMode="External"/><Relationship Id="rId24" Type="http://schemas.openxmlformats.org/officeDocument/2006/relationships/hyperlink" Target="https://docs7.online-sps.ru/cgi/online.cgi?req=doc&amp;base=LAW&amp;n=424583&amp;date=26.09.2025&amp;dst=100015&amp;field=134" TargetMode="External"/><Relationship Id="rId40" Type="http://schemas.openxmlformats.org/officeDocument/2006/relationships/hyperlink" Target="https://docs7.online-sps.ru/cgi/online.cgi?req=doc&amp;base=LAW&amp;n=439252&amp;date=26.09.2025&amp;dst=100153&amp;field=134" TargetMode="External"/><Relationship Id="rId45" Type="http://schemas.openxmlformats.org/officeDocument/2006/relationships/hyperlink" Target="https://docs7.online-sps.ru/cgi/online.cgi?req=doc&amp;base=LAW&amp;n=424583&amp;date=26.09.2025&amp;dst=100016&amp;field=134" TargetMode="External"/><Relationship Id="rId66" Type="http://schemas.openxmlformats.org/officeDocument/2006/relationships/hyperlink" Target="https://docs7.online-sps.ru/cgi/online.cgi?req=doc&amp;base=LAW&amp;n=486034&amp;date=26.09.2025&amp;dst=100047&amp;field=134" TargetMode="External"/><Relationship Id="rId87" Type="http://schemas.openxmlformats.org/officeDocument/2006/relationships/hyperlink" Target="https://docs7.online-sps.ru/cgi/online.cgi?req=doc&amp;base=LAW&amp;n=503096&amp;date=26.09.2025&amp;dst=100137&amp;field=134" TargetMode="External"/><Relationship Id="rId110" Type="http://schemas.openxmlformats.org/officeDocument/2006/relationships/hyperlink" Target="https://docs7.online-sps.ru/cgi/online.cgi?req=doc&amp;base=LAW&amp;n=424583&amp;date=26.09.2025&amp;dst=100016&amp;field=134" TargetMode="External"/><Relationship Id="rId115" Type="http://schemas.openxmlformats.org/officeDocument/2006/relationships/hyperlink" Target="https://docs7.online-sps.ru/cgi/online.cgi?req=doc&amp;base=LAW&amp;n=424583&amp;date=26.09.2025&amp;dst=100020&amp;field=134" TargetMode="External"/><Relationship Id="rId131" Type="http://schemas.openxmlformats.org/officeDocument/2006/relationships/hyperlink" Target="https://docs7.online-sps.ru/cgi/online.cgi?req=doc&amp;base=LAW&amp;n=510219&amp;date=26.09.2025&amp;dst=100355&amp;field=134" TargetMode="External"/><Relationship Id="rId136" Type="http://schemas.openxmlformats.org/officeDocument/2006/relationships/hyperlink" Target="https://docs7.online-sps.ru/cgi/online.cgi?req=doc&amp;base=LAW&amp;n=510219&amp;date=26.09.2025&amp;dst=100363&amp;field=134" TargetMode="External"/><Relationship Id="rId61" Type="http://schemas.openxmlformats.org/officeDocument/2006/relationships/hyperlink" Target="https://docs7.online-sps.ru/cgi/online.cgi?req=doc&amp;base=LAW&amp;n=424583&amp;date=26.09.2025&amp;dst=100017&amp;field=134" TargetMode="External"/><Relationship Id="rId82" Type="http://schemas.openxmlformats.org/officeDocument/2006/relationships/hyperlink" Target="https://docs7.online-sps.ru/cgi/online.cgi?req=doc&amp;base=LAW&amp;n=503096&amp;date=26.09.2025&amp;dst=100137&amp;field=134" TargetMode="External"/><Relationship Id="rId19" Type="http://schemas.openxmlformats.org/officeDocument/2006/relationships/hyperlink" Target="https://docs7.online-sps.ru/cgi/online.cgi?req=doc&amp;base=LAW&amp;n=510219&amp;date=26.09.2025&amp;dst=100299&amp;field=134" TargetMode="External"/><Relationship Id="rId14" Type="http://schemas.openxmlformats.org/officeDocument/2006/relationships/hyperlink" Target="https://docs7.online-sps.ru/cgi/online.cgi?req=doc&amp;base=LAW&amp;n=481262&amp;date=26.09.2025&amp;dst=100072&amp;field=134" TargetMode="External"/><Relationship Id="rId30" Type="http://schemas.openxmlformats.org/officeDocument/2006/relationships/hyperlink" Target="https://docs7.online-sps.ru/cgi/online.cgi?req=doc&amp;base=LAW&amp;n=510219&amp;date=26.09.2025&amp;dst=100304&amp;field=134" TargetMode="External"/><Relationship Id="rId35" Type="http://schemas.openxmlformats.org/officeDocument/2006/relationships/hyperlink" Target="https://docs7.online-sps.ru/cgi/online.cgi?req=doc&amp;base=LAW&amp;n=424583&amp;date=26.09.2025&amp;dst=100016&amp;field=134" TargetMode="External"/><Relationship Id="rId56" Type="http://schemas.openxmlformats.org/officeDocument/2006/relationships/hyperlink" Target="https://docs7.online-sps.ru/cgi/online.cgi?req=doc&amp;base=LAW&amp;n=499764&amp;date=26.09.2025&amp;dst=100272&amp;field=134" TargetMode="External"/><Relationship Id="rId77" Type="http://schemas.openxmlformats.org/officeDocument/2006/relationships/hyperlink" Target="https://docs7.online-sps.ru/cgi/online.cgi?req=doc&amp;base=LAW&amp;n=510219&amp;date=26.09.2025&amp;dst=100325&amp;field=134" TargetMode="External"/><Relationship Id="rId100" Type="http://schemas.openxmlformats.org/officeDocument/2006/relationships/hyperlink" Target="https://docs7.online-sps.ru/cgi/online.cgi?req=doc&amp;base=LAW&amp;n=492096&amp;date=26.09.2025" TargetMode="External"/><Relationship Id="rId105" Type="http://schemas.openxmlformats.org/officeDocument/2006/relationships/hyperlink" Target="https://docs7.online-sps.ru/cgi/online.cgi?req=doc&amp;base=LAW&amp;n=424583&amp;date=26.09.2025&amp;dst=100016&amp;field=134" TargetMode="External"/><Relationship Id="rId126" Type="http://schemas.openxmlformats.org/officeDocument/2006/relationships/hyperlink" Target="https://docs7.online-sps.ru/cgi/online.cgi?req=doc&amp;base=LAW&amp;n=439252&amp;date=26.09.2025&amp;dst=100163&amp;field=134" TargetMode="External"/><Relationship Id="rId147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503096&amp;date=26.09.2025&amp;dst=100137&amp;field=134" TargetMode="External"/><Relationship Id="rId72" Type="http://schemas.openxmlformats.org/officeDocument/2006/relationships/hyperlink" Target="https://docs7.online-sps.ru/cgi/online.cgi?req=doc&amp;base=LAW&amp;n=503096&amp;date=26.09.2025&amp;dst=100137&amp;field=134" TargetMode="External"/><Relationship Id="rId93" Type="http://schemas.openxmlformats.org/officeDocument/2006/relationships/hyperlink" Target="https://docs7.online-sps.ru/cgi/online.cgi?req=doc&amp;base=LAW&amp;n=503096&amp;date=26.09.2025&amp;dst=100137&amp;field=134" TargetMode="External"/><Relationship Id="rId98" Type="http://schemas.openxmlformats.org/officeDocument/2006/relationships/hyperlink" Target="https://docs7.online-sps.ru/cgi/online.cgi?req=doc&amp;base=LAW&amp;n=500166&amp;date=26.09.2025" TargetMode="External"/><Relationship Id="rId121" Type="http://schemas.openxmlformats.org/officeDocument/2006/relationships/hyperlink" Target="https://docs7.online-sps.ru/cgi/online.cgi?req=doc&amp;base=LAW&amp;n=424583&amp;date=26.09.2025&amp;dst=100016&amp;field=134" TargetMode="External"/><Relationship Id="rId142" Type="http://schemas.openxmlformats.org/officeDocument/2006/relationships/hyperlink" Target="https://docs7.online-sps.ru/cgi/online.cgi?req=doc&amp;base=LAW&amp;n=510219&amp;date=26.09.2025&amp;dst=100367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7.online-sps.ru/cgi/online.cgi?req=doc&amp;base=LAW&amp;n=470973&amp;date=26.09.2025&amp;dst=100016&amp;field=134" TargetMode="External"/><Relationship Id="rId46" Type="http://schemas.openxmlformats.org/officeDocument/2006/relationships/hyperlink" Target="https://docs7.online-sps.ru/cgi/online.cgi?req=doc&amp;base=LAW&amp;n=424583&amp;date=26.09.2025&amp;dst=100016&amp;field=134" TargetMode="External"/><Relationship Id="rId67" Type="http://schemas.openxmlformats.org/officeDocument/2006/relationships/hyperlink" Target="https://docs7.online-sps.ru/cgi/online.cgi?req=doc&amp;base=LAW&amp;n=510219&amp;date=26.09.2025&amp;dst=100315&amp;field=134" TargetMode="External"/><Relationship Id="rId116" Type="http://schemas.openxmlformats.org/officeDocument/2006/relationships/hyperlink" Target="https://docs7.online-sps.ru/cgi/online.cgi?req=doc&amp;base=LAW&amp;n=424583&amp;date=26.09.2025&amp;dst=100022&amp;field=134" TargetMode="External"/><Relationship Id="rId137" Type="http://schemas.openxmlformats.org/officeDocument/2006/relationships/hyperlink" Target="https://docs7.online-sps.ru/cgi/online.cgi?req=doc&amp;base=LAW&amp;n=510219&amp;date=26.09.2025&amp;dst=100364&amp;field=134" TargetMode="External"/><Relationship Id="rId20" Type="http://schemas.openxmlformats.org/officeDocument/2006/relationships/hyperlink" Target="https://docs7.online-sps.ru/cgi/online.cgi?req=doc&amp;base=LAW&amp;n=424583&amp;date=26.09.2025&amp;dst=100011&amp;field=134" TargetMode="External"/><Relationship Id="rId41" Type="http://schemas.openxmlformats.org/officeDocument/2006/relationships/hyperlink" Target="https://docs7.online-sps.ru/cgi/online.cgi?req=doc&amp;base=LAW&amp;n=499764&amp;date=26.09.2025&amp;dst=770&amp;field=134" TargetMode="External"/><Relationship Id="rId62" Type="http://schemas.openxmlformats.org/officeDocument/2006/relationships/hyperlink" Target="https://docs7.online-sps.ru/cgi/online.cgi?req=doc&amp;base=LAW&amp;n=510219&amp;date=26.09.2025&amp;dst=100312&amp;field=134" TargetMode="External"/><Relationship Id="rId83" Type="http://schemas.openxmlformats.org/officeDocument/2006/relationships/hyperlink" Target="https://docs7.online-sps.ru/cgi/online.cgi?req=doc&amp;base=LAW&amp;n=486034&amp;date=26.09.2025&amp;dst=100047&amp;field=134" TargetMode="External"/><Relationship Id="rId88" Type="http://schemas.openxmlformats.org/officeDocument/2006/relationships/hyperlink" Target="https://docs7.online-sps.ru/cgi/online.cgi?req=doc&amp;base=LAW&amp;n=486034&amp;date=26.09.2025&amp;dst=100047&amp;field=134" TargetMode="External"/><Relationship Id="rId111" Type="http://schemas.openxmlformats.org/officeDocument/2006/relationships/hyperlink" Target="https://docs7.online-sps.ru/cgi/online.cgi?req=doc&amp;base=LAW&amp;n=502701&amp;date=26.09.2025&amp;dst=1579&amp;field=134" TargetMode="External"/><Relationship Id="rId132" Type="http://schemas.openxmlformats.org/officeDocument/2006/relationships/hyperlink" Target="https://docs7.online-sps.ru/cgi/online.cgi?req=doc&amp;base=LAW&amp;n=510219&amp;date=26.09.2025&amp;dst=100356&amp;field=134" TargetMode="External"/><Relationship Id="rId15" Type="http://schemas.openxmlformats.org/officeDocument/2006/relationships/hyperlink" Target="https://docs7.online-sps.ru/cgi/online.cgi?req=doc&amp;base=LAW&amp;n=470941&amp;date=26.09.2025&amp;dst=100011&amp;field=134" TargetMode="External"/><Relationship Id="rId36" Type="http://schemas.openxmlformats.org/officeDocument/2006/relationships/hyperlink" Target="https://docs7.online-sps.ru/cgi/online.cgi?req=doc&amp;base=LAW&amp;n=424583&amp;date=26.09.2025&amp;dst=100016&amp;field=134" TargetMode="External"/><Relationship Id="rId57" Type="http://schemas.openxmlformats.org/officeDocument/2006/relationships/hyperlink" Target="https://docs7.online-sps.ru/cgi/online.cgi?req=doc&amp;base=LAW&amp;n=499764&amp;date=26.09.2025&amp;dst=100275&amp;field=134" TargetMode="External"/><Relationship Id="rId106" Type="http://schemas.openxmlformats.org/officeDocument/2006/relationships/hyperlink" Target="https://docs7.online-sps.ru/cgi/online.cgi?req=doc&amp;base=LAW&amp;n=424583&amp;date=26.09.2025&amp;dst=100016&amp;field=134" TargetMode="External"/><Relationship Id="rId127" Type="http://schemas.openxmlformats.org/officeDocument/2006/relationships/hyperlink" Target="https://docs7.online-sps.ru/cgi/online.cgi?req=doc&amp;base=LAW&amp;n=439252&amp;date=26.09.2025&amp;dst=100165&amp;field=134" TargetMode="External"/><Relationship Id="rId10" Type="http://schemas.openxmlformats.org/officeDocument/2006/relationships/hyperlink" Target="https://docs7.online-sps.ru/cgi/online.cgi?req=doc&amp;base=LAW&amp;n=439252&amp;date=26.09.2025&amp;dst=100151&amp;field=134" TargetMode="External"/><Relationship Id="rId31" Type="http://schemas.openxmlformats.org/officeDocument/2006/relationships/hyperlink" Target="https://docs7.online-sps.ru/cgi/online.cgi?req=doc&amp;base=LAW&amp;n=499764&amp;date=26.09.2025&amp;dst=100203&amp;field=134" TargetMode="External"/><Relationship Id="rId52" Type="http://schemas.openxmlformats.org/officeDocument/2006/relationships/hyperlink" Target="https://docs7.online-sps.ru/cgi/online.cgi?req=doc&amp;base=LAW&amp;n=486034&amp;date=26.09.2025&amp;dst=100047&amp;field=134" TargetMode="External"/><Relationship Id="rId73" Type="http://schemas.openxmlformats.org/officeDocument/2006/relationships/hyperlink" Target="https://docs7.online-sps.ru/cgi/online.cgi?req=doc&amp;base=LAW&amp;n=486034&amp;date=26.09.2025&amp;dst=100047&amp;field=134" TargetMode="External"/><Relationship Id="rId78" Type="http://schemas.openxmlformats.org/officeDocument/2006/relationships/hyperlink" Target="https://docs7.online-sps.ru/cgi/online.cgi?req=doc&amp;base=LAW&amp;n=510219&amp;date=26.09.2025&amp;dst=100327&amp;field=134" TargetMode="External"/><Relationship Id="rId94" Type="http://schemas.openxmlformats.org/officeDocument/2006/relationships/hyperlink" Target="https://docs7.online-sps.ru/cgi/online.cgi?req=doc&amp;base=LAW&amp;n=486034&amp;date=26.09.2025&amp;dst=100047&amp;field=134" TargetMode="External"/><Relationship Id="rId99" Type="http://schemas.openxmlformats.org/officeDocument/2006/relationships/hyperlink" Target="https://docs7.online-sps.ru/cgi/online.cgi?req=doc&amp;base=LAW&amp;n=499769&amp;date=26.09.2025" TargetMode="External"/><Relationship Id="rId101" Type="http://schemas.openxmlformats.org/officeDocument/2006/relationships/hyperlink" Target="https://docs7.online-sps.ru/cgi/online.cgi?req=doc&amp;base=LAW&amp;n=503096&amp;date=26.09.2025&amp;dst=100137&amp;field=134" TargetMode="External"/><Relationship Id="rId122" Type="http://schemas.openxmlformats.org/officeDocument/2006/relationships/hyperlink" Target="https://docs7.online-sps.ru/cgi/online.cgi?req=doc&amp;base=LAW&amp;n=499764&amp;date=26.09.2025&amp;dst=363&amp;field=134" TargetMode="External"/><Relationship Id="rId143" Type="http://schemas.openxmlformats.org/officeDocument/2006/relationships/hyperlink" Target="https://docs7.online-sps.ru/cgi/online.cgi?req=doc&amp;base=LAW&amp;n=510219&amp;date=26.09.2025&amp;dst=100369&amp;field=134" TargetMode="External"/><Relationship Id="rId148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24583&amp;date=26.09.2025&amp;dst=100006&amp;field=134" TargetMode="External"/><Relationship Id="rId26" Type="http://schemas.openxmlformats.org/officeDocument/2006/relationships/hyperlink" Target="https://docs7.online-sps.ru/cgi/online.cgi?req=doc&amp;base=LAW&amp;n=424583&amp;date=26.09.2025&amp;dst=100016&amp;field=134" TargetMode="External"/><Relationship Id="rId47" Type="http://schemas.openxmlformats.org/officeDocument/2006/relationships/hyperlink" Target="https://docs7.online-sps.ru/cgi/online.cgi?req=doc&amp;base=LAW&amp;n=499764&amp;date=26.09.2025&amp;dst=100252&amp;field=134" TargetMode="External"/><Relationship Id="rId68" Type="http://schemas.openxmlformats.org/officeDocument/2006/relationships/hyperlink" Target="https://docs7.online-sps.ru/cgi/online.cgi?req=doc&amp;base=LAW&amp;n=510219&amp;date=26.09.2025&amp;dst=100315&amp;field=134" TargetMode="External"/><Relationship Id="rId89" Type="http://schemas.openxmlformats.org/officeDocument/2006/relationships/hyperlink" Target="https://docs7.online-sps.ru/cgi/online.cgi?req=doc&amp;base=LAW&amp;n=424583&amp;date=26.09.2025&amp;dst=100016&amp;field=134" TargetMode="External"/><Relationship Id="rId112" Type="http://schemas.openxmlformats.org/officeDocument/2006/relationships/hyperlink" Target="https://docs7.online-sps.ru/cgi/online.cgi?req=doc&amp;base=LAW&amp;n=424583&amp;date=26.09.2025&amp;dst=100016&amp;field=134" TargetMode="External"/><Relationship Id="rId133" Type="http://schemas.openxmlformats.org/officeDocument/2006/relationships/hyperlink" Target="https://docs7.online-sps.ru/cgi/online.cgi?req=doc&amp;base=LAW&amp;n=510219&amp;date=26.09.2025&amp;dst=100358&amp;field=134" TargetMode="External"/><Relationship Id="rId16" Type="http://schemas.openxmlformats.org/officeDocument/2006/relationships/hyperlink" Target="https://docs7.online-sps.ru/cgi/online.cgi?req=doc&amp;base=LAW&amp;n=424583&amp;date=26.09.2025&amp;dst=100006&amp;field=134" TargetMode="External"/><Relationship Id="rId37" Type="http://schemas.openxmlformats.org/officeDocument/2006/relationships/hyperlink" Target="https://docs7.online-sps.ru/cgi/online.cgi?req=doc&amp;base=LAW&amp;n=480785&amp;date=26.09.2025&amp;dst=100253&amp;field=134" TargetMode="External"/><Relationship Id="rId58" Type="http://schemas.openxmlformats.org/officeDocument/2006/relationships/hyperlink" Target="https://docs7.online-sps.ru/cgi/online.cgi?req=doc&amp;base=LAW&amp;n=424583&amp;date=26.09.2025&amp;dst=100016&amp;field=134" TargetMode="External"/><Relationship Id="rId79" Type="http://schemas.openxmlformats.org/officeDocument/2006/relationships/hyperlink" Target="https://docs7.online-sps.ru/cgi/online.cgi?req=doc&amp;base=LAW&amp;n=510219&amp;date=26.09.2025&amp;dst=100329&amp;field=134" TargetMode="External"/><Relationship Id="rId102" Type="http://schemas.openxmlformats.org/officeDocument/2006/relationships/hyperlink" Target="https://docs7.online-sps.ru/cgi/online.cgi?req=doc&amp;base=LAW&amp;n=486034&amp;date=26.09.2025&amp;dst=100047&amp;field=134" TargetMode="External"/><Relationship Id="rId123" Type="http://schemas.openxmlformats.org/officeDocument/2006/relationships/hyperlink" Target="https://docs7.online-sps.ru/cgi/online.cgi?req=doc&amp;base=LAW&amp;n=499764&amp;date=26.09.2025" TargetMode="External"/><Relationship Id="rId144" Type="http://schemas.openxmlformats.org/officeDocument/2006/relationships/hyperlink" Target="https://docs7.online-sps.ru/cgi/online.cgi?req=doc&amp;base=LAW&amp;n=510219&amp;date=26.09.2025&amp;dst=100370&amp;field=134" TargetMode="External"/><Relationship Id="rId90" Type="http://schemas.openxmlformats.org/officeDocument/2006/relationships/hyperlink" Target="https://docs7.online-sps.ru/cgi/online.cgi?req=doc&amp;base=LAW&amp;n=424583&amp;date=26.09.2025&amp;dst=10001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23750</Words>
  <Characters>135378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31.05.2021 N 286
(ред. от 18.06.2025)
"Об утверждении федерального государственного образовательного стандарта начального общего образования"
(Зарегистрировано в Минюсте России 05.07.2021 N 64100)</vt:lpstr>
    </vt:vector>
  </TitlesOfParts>
  <Company>КонсультантПлюс Версия 4024.00.50</Company>
  <LinksUpToDate>false</LinksUpToDate>
  <CharactersWithSpaces>158811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31.05.2021 N 286
(ред. от 18.06.2025)
"Об утверждении федерального государственного образовательного стандарта начального общего образования"
(Зарегистрировано в Минюсте России 05.07.2021 N 64100)</dc:title>
  <dc:creator>USER</dc:creator>
  <cp:lastModifiedBy>123</cp:lastModifiedBy>
  <cp:revision>2</cp:revision>
  <dcterms:created xsi:type="dcterms:W3CDTF">2025-09-26T07:27:00Z</dcterms:created>
  <dcterms:modified xsi:type="dcterms:W3CDTF">2025-09-26T07:27:00Z</dcterms:modified>
</cp:coreProperties>
</file>