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16"/>
      </w:tblGrid>
      <w:tr w:rsidR="0023223F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23223F" w:rsidRDefault="000D0DF1">
            <w:pPr>
              <w:pStyle w:val="ConsPlusTitlePage0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223F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23223F" w:rsidRDefault="000D0DF1">
            <w:pPr>
              <w:pStyle w:val="ConsPlusTitlePage0"/>
              <w:jc w:val="center"/>
            </w:pPr>
            <w:r>
              <w:rPr>
                <w:sz w:val="48"/>
              </w:rPr>
              <w:t>Приказ Минкультуры России от 12.03.2012 N 165</w:t>
            </w:r>
            <w:r>
              <w:rPr>
                <w:sz w:val="48"/>
              </w:rPr>
              <w:br/>
            </w:r>
            <w:r>
              <w:rPr>
                <w:sz w:val="48"/>
              </w:rPr>
              <w:t>"Об утверждении федеральных государственных требований к минимуму содержания, структуре и условиям реализации дополнительной предпрофессиональной общеобразовательной программы в области музыкального искусства "Духовые и ударные инструменты" и сроку обучени</w:t>
            </w:r>
            <w:r>
              <w:rPr>
                <w:sz w:val="48"/>
              </w:rPr>
              <w:t>я по этой программе"</w:t>
            </w:r>
            <w:r>
              <w:rPr>
                <w:sz w:val="48"/>
              </w:rPr>
              <w:br/>
              <w:t>(Зарегистрировано в Минюсте России 17.04.2012 N 23855)</w:t>
            </w:r>
          </w:p>
        </w:tc>
      </w:tr>
      <w:tr w:rsidR="0023223F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23223F" w:rsidRDefault="000D0DF1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26.09.2025</w:t>
            </w:r>
            <w:r>
              <w:rPr>
                <w:sz w:val="28"/>
              </w:rPr>
              <w:br/>
              <w:t> </w:t>
            </w:r>
          </w:p>
        </w:tc>
      </w:tr>
    </w:tbl>
    <w:p w:rsidR="0023223F" w:rsidRDefault="0023223F">
      <w:pPr>
        <w:pStyle w:val="ConsPlusNormal0"/>
        <w:sectPr w:rsidR="0023223F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23223F" w:rsidRDefault="0023223F">
      <w:pPr>
        <w:pStyle w:val="ConsPlusNormal0"/>
        <w:jc w:val="both"/>
        <w:outlineLvl w:val="0"/>
      </w:pPr>
    </w:p>
    <w:p w:rsidR="0023223F" w:rsidRDefault="000D0DF1">
      <w:pPr>
        <w:pStyle w:val="ConsPlusNormal0"/>
        <w:outlineLvl w:val="0"/>
      </w:pPr>
      <w:r>
        <w:t>Зарегистрировано в Минюсте России 17 апреля 2012 г. N 23855</w:t>
      </w:r>
    </w:p>
    <w:p w:rsidR="0023223F" w:rsidRDefault="0023223F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3223F" w:rsidRDefault="0023223F">
      <w:pPr>
        <w:pStyle w:val="ConsPlusNormal0"/>
      </w:pPr>
    </w:p>
    <w:p w:rsidR="0023223F" w:rsidRDefault="000D0DF1">
      <w:pPr>
        <w:pStyle w:val="ConsPlusTitle0"/>
        <w:jc w:val="center"/>
      </w:pPr>
      <w:r>
        <w:t>МИНИСТЕРСТВО КУЛЬТУРЫ РОССИЙСКОЙ ФЕДЕРАЦИИ</w:t>
      </w:r>
    </w:p>
    <w:p w:rsidR="0023223F" w:rsidRDefault="0023223F">
      <w:pPr>
        <w:pStyle w:val="ConsPlusTitle0"/>
        <w:jc w:val="center"/>
      </w:pPr>
    </w:p>
    <w:p w:rsidR="0023223F" w:rsidRDefault="000D0DF1">
      <w:pPr>
        <w:pStyle w:val="ConsPlusTitle0"/>
        <w:jc w:val="center"/>
      </w:pPr>
      <w:r>
        <w:t>ПРИКАЗ</w:t>
      </w:r>
    </w:p>
    <w:p w:rsidR="0023223F" w:rsidRDefault="000D0DF1">
      <w:pPr>
        <w:pStyle w:val="ConsPlusTitle0"/>
        <w:jc w:val="center"/>
      </w:pPr>
      <w:r>
        <w:t>от 12 марта 2012 г. N 165</w:t>
      </w:r>
    </w:p>
    <w:p w:rsidR="0023223F" w:rsidRDefault="0023223F">
      <w:pPr>
        <w:pStyle w:val="ConsPlusTitle0"/>
        <w:jc w:val="center"/>
      </w:pPr>
    </w:p>
    <w:p w:rsidR="0023223F" w:rsidRDefault="000D0DF1">
      <w:pPr>
        <w:pStyle w:val="ConsPlusTitle0"/>
        <w:jc w:val="center"/>
      </w:pPr>
      <w:r>
        <w:t>ОБ УТВЕРЖДЕНИИ ФЕДЕРАЛЬНЫХ ГОСУДАРСТВЕННЫХ ТРЕБОВАНИЙ</w:t>
      </w:r>
    </w:p>
    <w:p w:rsidR="0023223F" w:rsidRDefault="000D0DF1">
      <w:pPr>
        <w:pStyle w:val="ConsPlusTitle0"/>
        <w:jc w:val="center"/>
      </w:pPr>
      <w:r>
        <w:t>К МИНИМУМУ СОДЕРЖАНИЯ, СТРУКТУРЕ И УСЛОВИЯМ РЕАЛИЗАЦИИ</w:t>
      </w:r>
    </w:p>
    <w:p w:rsidR="0023223F" w:rsidRDefault="000D0DF1">
      <w:pPr>
        <w:pStyle w:val="ConsPlusTitle0"/>
        <w:jc w:val="center"/>
      </w:pPr>
      <w:r>
        <w:t>ДОПОЛНИТЕЛЬНОЙ ПРЕДПРОФЕССИОНАЛЬНОЙ ОБЩЕОБРАЗОВАТЕЛЬНОЙ</w:t>
      </w:r>
    </w:p>
    <w:p w:rsidR="0023223F" w:rsidRDefault="000D0DF1">
      <w:pPr>
        <w:pStyle w:val="ConsPlusTitle0"/>
        <w:jc w:val="center"/>
      </w:pPr>
      <w:r>
        <w:t>ПРОГРАММЫ В ОБЛАСТИ МУЗЫКАЛЬНОГО ИСКУССТВА "ДУХОВЫЕ</w:t>
      </w:r>
    </w:p>
    <w:p w:rsidR="0023223F" w:rsidRDefault="000D0DF1">
      <w:pPr>
        <w:pStyle w:val="ConsPlusTitle0"/>
        <w:jc w:val="center"/>
      </w:pPr>
      <w:r>
        <w:t>И УДАРНЫЕ ИНСТРУМЕНТЫ" И СРОКУ ОБУЧЕНИЯ ПО ЭТОЙ ПРОГРАММЕ</w:t>
      </w:r>
    </w:p>
    <w:p w:rsidR="0023223F" w:rsidRDefault="0023223F">
      <w:pPr>
        <w:pStyle w:val="ConsPlusNormal0"/>
        <w:ind w:firstLine="540"/>
        <w:jc w:val="both"/>
      </w:pPr>
    </w:p>
    <w:p w:rsidR="0023223F" w:rsidRDefault="000D0DF1">
      <w:pPr>
        <w:pStyle w:val="ConsPlusNormal0"/>
        <w:ind w:firstLine="540"/>
        <w:jc w:val="both"/>
      </w:pPr>
      <w:r>
        <w:t xml:space="preserve">В соответствии с </w:t>
      </w:r>
      <w:hyperlink r:id="rId9" w:tooltip="Закон РФ от 10.07.1992 N 3266-1 (ред. от 12.11.2012) &quot;Об образовании&quot; ------------ Утратил силу или отменен {КонсультантПлюс}">
        <w:r>
          <w:rPr>
            <w:color w:val="0000FF"/>
          </w:rPr>
          <w:t>пунктом 9.1 статьи 9</w:t>
        </w:r>
      </w:hyperlink>
      <w:r>
        <w:t xml:space="preserve"> Закона Российской Федерации от 10 июля 1992 г. N 3266-1 "Об образовании" (Ведомости Съезда народных депутатов Российской Федерации и Верховного Совета Российско</w:t>
      </w:r>
      <w:r>
        <w:t>й Федерации, 1992, N 30, ст. 1797; Собрание законодательства Российской Федерации, 1996, N 3, ст. 150; 2007, N 44, ст. 5280; N 49, ст. 6070; 2010, N 46, ст. 5918; 2011, N 23, ст. 3261; N 25, ст. 3537, 3538; N 27, ст. 3871) приказываю: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1. Утвердить по согла</w:t>
      </w:r>
      <w:r>
        <w:t xml:space="preserve">сованию с Министерством образования и науки Российской Федерации прилагаемые федеральные государственные </w:t>
      </w:r>
      <w:hyperlink w:anchor="P33" w:tooltip="ФЕДЕРАЛЬНЫЕ ГОСУДАРСТВЕННЫЕ ТРЕБОВАНИЯ">
        <w:r>
          <w:rPr>
            <w:color w:val="0000FF"/>
          </w:rPr>
          <w:t>требования</w:t>
        </w:r>
      </w:hyperlink>
      <w:r>
        <w:t xml:space="preserve"> к минимуму содержания, структуре и условиям реализации дополнительной </w:t>
      </w:r>
      <w:r>
        <w:t>предпрофессиональной общеобразовательной программы в области музыкального искусства "Духовые и ударные инструменты" и сроку обучения по этой программе, ввести данные федеральные государственные требования в действие со дня вступления в силу настоящего прик</w:t>
      </w:r>
      <w:r>
        <w:t>аза.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2. Контроль за исполнением настоящего приказа возложить на заместителя Министра культуры Российской Федерации Г.П. Ивлиева.</w:t>
      </w:r>
    </w:p>
    <w:p w:rsidR="0023223F" w:rsidRDefault="0023223F">
      <w:pPr>
        <w:pStyle w:val="ConsPlusNormal0"/>
        <w:ind w:firstLine="540"/>
        <w:jc w:val="both"/>
      </w:pPr>
    </w:p>
    <w:p w:rsidR="0023223F" w:rsidRDefault="000D0DF1">
      <w:pPr>
        <w:pStyle w:val="ConsPlusNormal0"/>
        <w:jc w:val="right"/>
      </w:pPr>
      <w:r>
        <w:t>Министр</w:t>
      </w:r>
    </w:p>
    <w:p w:rsidR="0023223F" w:rsidRDefault="000D0DF1">
      <w:pPr>
        <w:pStyle w:val="ConsPlusNormal0"/>
        <w:jc w:val="right"/>
      </w:pPr>
      <w:r>
        <w:t>А.А.АВДЕЕВ</w:t>
      </w:r>
    </w:p>
    <w:p w:rsidR="0023223F" w:rsidRDefault="0023223F">
      <w:pPr>
        <w:pStyle w:val="ConsPlusNormal0"/>
        <w:ind w:firstLine="540"/>
        <w:jc w:val="both"/>
      </w:pPr>
    </w:p>
    <w:p w:rsidR="0023223F" w:rsidRDefault="0023223F">
      <w:pPr>
        <w:pStyle w:val="ConsPlusNormal0"/>
        <w:ind w:firstLine="540"/>
        <w:jc w:val="both"/>
      </w:pPr>
    </w:p>
    <w:p w:rsidR="0023223F" w:rsidRDefault="0023223F">
      <w:pPr>
        <w:pStyle w:val="ConsPlusNormal0"/>
        <w:ind w:firstLine="540"/>
        <w:jc w:val="both"/>
      </w:pPr>
    </w:p>
    <w:p w:rsidR="0023223F" w:rsidRDefault="0023223F">
      <w:pPr>
        <w:pStyle w:val="ConsPlusNormal0"/>
        <w:ind w:firstLine="540"/>
        <w:jc w:val="both"/>
      </w:pPr>
    </w:p>
    <w:p w:rsidR="0023223F" w:rsidRDefault="0023223F">
      <w:pPr>
        <w:pStyle w:val="ConsPlusNormal0"/>
        <w:ind w:firstLine="540"/>
        <w:jc w:val="both"/>
      </w:pPr>
    </w:p>
    <w:p w:rsidR="0023223F" w:rsidRDefault="000D0DF1">
      <w:pPr>
        <w:pStyle w:val="ConsPlusNormal0"/>
        <w:jc w:val="right"/>
        <w:outlineLvl w:val="0"/>
      </w:pPr>
      <w:r>
        <w:t>Приложение</w:t>
      </w:r>
    </w:p>
    <w:p w:rsidR="0023223F" w:rsidRDefault="0023223F">
      <w:pPr>
        <w:pStyle w:val="ConsPlusNormal0"/>
        <w:jc w:val="right"/>
      </w:pPr>
    </w:p>
    <w:p w:rsidR="0023223F" w:rsidRDefault="000D0DF1">
      <w:pPr>
        <w:pStyle w:val="ConsPlusNormal0"/>
        <w:jc w:val="right"/>
      </w:pPr>
      <w:r>
        <w:t>Утверждены</w:t>
      </w:r>
    </w:p>
    <w:p w:rsidR="0023223F" w:rsidRDefault="000D0DF1">
      <w:pPr>
        <w:pStyle w:val="ConsPlusNormal0"/>
        <w:jc w:val="right"/>
      </w:pPr>
      <w:r>
        <w:t>приказом Министерства</w:t>
      </w:r>
    </w:p>
    <w:p w:rsidR="0023223F" w:rsidRDefault="000D0DF1">
      <w:pPr>
        <w:pStyle w:val="ConsPlusNormal0"/>
        <w:jc w:val="right"/>
      </w:pPr>
      <w:r>
        <w:t>культуры Российской Федерации</w:t>
      </w:r>
    </w:p>
    <w:p w:rsidR="0023223F" w:rsidRDefault="000D0DF1">
      <w:pPr>
        <w:pStyle w:val="ConsPlusNormal0"/>
        <w:jc w:val="right"/>
      </w:pPr>
      <w:r>
        <w:t>от 12.03.2012 N 165</w:t>
      </w:r>
    </w:p>
    <w:p w:rsidR="0023223F" w:rsidRDefault="0023223F">
      <w:pPr>
        <w:pStyle w:val="ConsPlusNormal0"/>
        <w:jc w:val="right"/>
      </w:pPr>
    </w:p>
    <w:p w:rsidR="0023223F" w:rsidRDefault="000D0DF1">
      <w:pPr>
        <w:pStyle w:val="ConsPlusTitle0"/>
        <w:jc w:val="center"/>
      </w:pPr>
      <w:bookmarkStart w:id="1" w:name="P33"/>
      <w:bookmarkEnd w:id="1"/>
      <w:r>
        <w:t>ФЕДЕРА</w:t>
      </w:r>
      <w:r>
        <w:t>ЛЬНЫЕ ГОСУДАРСТВЕННЫЕ ТРЕБОВАНИЯ</w:t>
      </w:r>
    </w:p>
    <w:p w:rsidR="0023223F" w:rsidRDefault="000D0DF1">
      <w:pPr>
        <w:pStyle w:val="ConsPlusTitle0"/>
        <w:jc w:val="center"/>
      </w:pPr>
      <w:r>
        <w:t>К МИНИМУМУ СОДЕРЖАНИЯ, СТРУКТУРЕ И УСЛОВИЯМ РЕАЛИЗАЦИИ</w:t>
      </w:r>
    </w:p>
    <w:p w:rsidR="0023223F" w:rsidRDefault="000D0DF1">
      <w:pPr>
        <w:pStyle w:val="ConsPlusTitle0"/>
        <w:jc w:val="center"/>
      </w:pPr>
      <w:r>
        <w:lastRenderedPageBreak/>
        <w:t>ДОПОЛНИТЕЛЬНОЙ ПРЕДПРОФЕССИОНАЛЬНОЙ ОБЩЕОБРАЗОВАТЕЛЬНОЙ</w:t>
      </w:r>
    </w:p>
    <w:p w:rsidR="0023223F" w:rsidRDefault="000D0DF1">
      <w:pPr>
        <w:pStyle w:val="ConsPlusTitle0"/>
        <w:jc w:val="center"/>
      </w:pPr>
      <w:r>
        <w:t>ПРОГРАММЫ В ОБЛАСТИ МУЗЫКАЛЬНОГО ИСКУССТВА "ДУХОВЫЕ</w:t>
      </w:r>
    </w:p>
    <w:p w:rsidR="0023223F" w:rsidRDefault="000D0DF1">
      <w:pPr>
        <w:pStyle w:val="ConsPlusTitle0"/>
        <w:jc w:val="center"/>
      </w:pPr>
      <w:r>
        <w:t>И УДАРНЫЕ ИНСТРУМЕНТЫ" И СРОКУ ОБУЧЕНИЯ ПО ЭТОЙ ПРОГРАММЕ</w:t>
      </w:r>
    </w:p>
    <w:p w:rsidR="0023223F" w:rsidRDefault="0023223F">
      <w:pPr>
        <w:pStyle w:val="ConsPlusNormal0"/>
        <w:jc w:val="center"/>
      </w:pPr>
    </w:p>
    <w:p w:rsidR="0023223F" w:rsidRDefault="000D0DF1">
      <w:pPr>
        <w:pStyle w:val="ConsPlusNormal0"/>
        <w:jc w:val="center"/>
        <w:outlineLvl w:val="1"/>
      </w:pPr>
      <w:r>
        <w:t>I. Общие положения</w:t>
      </w:r>
    </w:p>
    <w:p w:rsidR="0023223F" w:rsidRDefault="0023223F">
      <w:pPr>
        <w:pStyle w:val="ConsPlusNormal0"/>
        <w:jc w:val="center"/>
      </w:pPr>
    </w:p>
    <w:p w:rsidR="0023223F" w:rsidRDefault="000D0DF1">
      <w:pPr>
        <w:pStyle w:val="ConsPlusNormal0"/>
        <w:ind w:firstLine="540"/>
        <w:jc w:val="both"/>
      </w:pPr>
      <w:r>
        <w:t>1.1. Настоящие федеральные государственные требования (далее - ФГТ) устанавливают требования к минимуму содержания, структуре и условиям реализации дополнительной предпрофессиональной общеобразовательной программы в области музыкального</w:t>
      </w:r>
      <w:r>
        <w:t xml:space="preserve"> искусства "Духовые и ударные инструменты" (далее - программа "Духовые и ударные инструменты") и сроку обучения по этой программе, являются обязательными при ее реализации детскими школами искусств (в том числе по различным видам искусств), образовательным</w:t>
      </w:r>
      <w:r>
        <w:t>и учреждениями профессионального образования при наличии соответствующей лицензии на право осуществления образовательной деятельности.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1.2. ФГТ учитывают возрастные и индивидуальные особенности обучающихся и направлены на: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выявление одаренных детей в области музыкального искусства в раннем детском возрасте;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создание условий для художественного образования, эстетического воспитания, духовно-нравственного развития детей;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приобретение детьми знаний, умений и навыков игры на дух</w:t>
      </w:r>
      <w:r>
        <w:t>овых инструментах (флейта, гобой, кларнет, валторна, труба, саксофон, фагот, туба, тромбон) и ударных инструментах;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приобретение детьми умений и навыков сольного, ансамблевого и (или) оркестрового исполнительства;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приобретение детьми опыта творческой деяте</w:t>
      </w:r>
      <w:r>
        <w:t>льности;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овладение детьми духовными и культурными ценностями народов мира;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приобщение детей к коллективному музицированию, исполнительским традициям духового и (или) эстрадно-джазового оркестра;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подготовку одаренных детей к поступлению в образовательные уч</w:t>
      </w:r>
      <w:r>
        <w:t>реждения, реализующие основные профессиональные образовательные программы в области музыкального искусства.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1.3. ФГТ разработаны с учетом: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обеспечения преемственности программы "Духовые и ударные инструменты" и основных профессиональных образовательных про</w:t>
      </w:r>
      <w:r>
        <w:t>грамм среднего профессионального и высшего профессионального образования в области музыкального искусства;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сохранения единства образовательного пространства Российской Федерации в сфере культуры и искусства.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1.4. ФГТ ориентированы на: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lastRenderedPageBreak/>
        <w:t>воспитание и развитие</w:t>
      </w:r>
      <w:r>
        <w:t xml:space="preserve"> у обучающихся личностных качеств, позволяющих уважать и принимать духовные и культурные ценности разных народов;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формирование у обучающихся эстетических взглядов, нравственных установок и потребности общения с духовными ценностями;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формирование у обучающи</w:t>
      </w:r>
      <w:r>
        <w:t>хся умения самостоятельно воспринимать и оценивать культурные ценности;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воспитание детей в творческой атмосфере, обстановке доброжелательности, эмоционально-нравственной отзывчивости, а также профессиональной требовательности;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формирование у одаренных дете</w:t>
      </w:r>
      <w:r>
        <w:t>й комплекса знаний, умений и навыков, позволяющих в дальнейшем осваивать основные профессиональные образовательные программы в области музыкального искусства;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выработку у обучающихся личностных качеств, способствующих освоению в соответствии с программными</w:t>
      </w:r>
      <w:r>
        <w:t xml:space="preserve"> требованиями учебной информации, умению планировать свою домашнюю работу, приобретению навыков творческой деятельности, коллективного музицирования, осуществлению самостоятельного контроля за своей учебной деятельностью, умению давать объективную оценку с</w:t>
      </w:r>
      <w:r>
        <w:t>воему труду, формированию навыков взаимодействия с преподавателями, концертмейстерами и обучающимися в образовательном процессе, уважительного отношения к иному мнению и художественно-эстетическим взглядам, пониманию причин успеха/неуспеха собственной учеб</w:t>
      </w:r>
      <w:r>
        <w:t>ной деятельности, определению наиболее эффективных способов достижения результата.</w:t>
      </w:r>
    </w:p>
    <w:p w:rsidR="0023223F" w:rsidRDefault="000D0DF1">
      <w:pPr>
        <w:pStyle w:val="ConsPlusNormal0"/>
        <w:spacing w:before="240"/>
        <w:ind w:firstLine="540"/>
        <w:jc w:val="both"/>
      </w:pPr>
      <w:bookmarkStart w:id="2" w:name="P61"/>
      <w:bookmarkEnd w:id="2"/>
      <w:r>
        <w:t>1.5. Срок освоения программы "Духовые и ударные инструменты" для детей, поступивших в ОУ в первый класс в возрасте с шести лет шести месяцев до девяти лет, составляет 8 лет.</w:t>
      </w:r>
      <w:r>
        <w:t xml:space="preserve"> Срок освоения программы "Духовые и ударные инструменты" для детей, поступивших в ОУ в первый класс в возрасте с десяти до двенадцати лет, составляет 5 лет.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Срок освоения программы "Духовые и ударные инструменты" для детей, не закончивших освоение образова</w:t>
      </w:r>
      <w:r>
        <w:t>тельной программы основного общего образования или среднего (полного) общего образования и планирующих поступление в образовательные учреждения, реализующие основные профессиональные образовательные программы в области музыкального искусства, может быть ув</w:t>
      </w:r>
      <w:r>
        <w:t>еличен на один год.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1.6. Образовательное учреждение имеет право реализовывать программу "Духовые и ударные инструменты" в сокращенные сроки, а также по индивидуальным учебным планам с учетом настоящих ФГТ.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1.7. При приеме на обучение по программе "Духовые и ударные инструменты" образовательное учреждение проводит отбор детей с целью выявления их творческих способностей. Отбор детей проводится в форме творческих заданий, позволяющих определить наличие музыкал</w:t>
      </w:r>
      <w:r>
        <w:t>ьных способностей - слуха, ритма, памяти. Дополнительно поступающий может исполнить самостоятельно подготовленные музыкальные произведения на духовом или ударном инструменте.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lastRenderedPageBreak/>
        <w:t xml:space="preserve">1.8. ФГТ являются основой для оценки качества образования. Освоение обучающимися </w:t>
      </w:r>
      <w:r>
        <w:t>программы "Духовые и ударные инструменты", разработанной образовательным учреждением на основании настоящих ФГТ, завершается итоговой аттестацией обучающихся, проводимой образовательным учреждением.</w:t>
      </w:r>
    </w:p>
    <w:p w:rsidR="0023223F" w:rsidRDefault="0023223F">
      <w:pPr>
        <w:pStyle w:val="ConsPlusNormal0"/>
        <w:ind w:firstLine="540"/>
        <w:jc w:val="both"/>
      </w:pPr>
    </w:p>
    <w:p w:rsidR="0023223F" w:rsidRDefault="000D0DF1">
      <w:pPr>
        <w:pStyle w:val="ConsPlusNormal0"/>
        <w:jc w:val="center"/>
        <w:outlineLvl w:val="1"/>
      </w:pPr>
      <w:r>
        <w:t>II. Используемые сокращения</w:t>
      </w:r>
    </w:p>
    <w:p w:rsidR="0023223F" w:rsidRDefault="0023223F">
      <w:pPr>
        <w:pStyle w:val="ConsPlusNormal0"/>
        <w:jc w:val="center"/>
      </w:pPr>
    </w:p>
    <w:p w:rsidR="0023223F" w:rsidRDefault="000D0DF1">
      <w:pPr>
        <w:pStyle w:val="ConsPlusNormal0"/>
        <w:ind w:firstLine="540"/>
        <w:jc w:val="both"/>
      </w:pPr>
      <w:r>
        <w:t>В настоящих ФГТ используютс</w:t>
      </w:r>
      <w:r>
        <w:t>я следующие сокращения: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программа "Духовые и ударные инструменты" - дополнительная предпрофессиональная общеобразовательная программа в области музыкального искусства "Духовые и ударные инструменты";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ОП - образовательная программа;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ОУ - образовательное учр</w:t>
      </w:r>
      <w:r>
        <w:t>еждение;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ФГТ - федеральные государственные требования.</w:t>
      </w:r>
    </w:p>
    <w:p w:rsidR="0023223F" w:rsidRDefault="0023223F">
      <w:pPr>
        <w:pStyle w:val="ConsPlusNormal0"/>
        <w:ind w:firstLine="540"/>
        <w:jc w:val="both"/>
      </w:pPr>
    </w:p>
    <w:p w:rsidR="0023223F" w:rsidRDefault="000D0DF1">
      <w:pPr>
        <w:pStyle w:val="ConsPlusNormal0"/>
        <w:jc w:val="center"/>
        <w:outlineLvl w:val="1"/>
      </w:pPr>
      <w:r>
        <w:t>III. Требования к минимуму содержания программы</w:t>
      </w:r>
    </w:p>
    <w:p w:rsidR="0023223F" w:rsidRDefault="000D0DF1">
      <w:pPr>
        <w:pStyle w:val="ConsPlusNormal0"/>
        <w:jc w:val="center"/>
      </w:pPr>
      <w:r>
        <w:t>"Духовые и ударные инструменты"</w:t>
      </w:r>
    </w:p>
    <w:p w:rsidR="0023223F" w:rsidRDefault="0023223F">
      <w:pPr>
        <w:pStyle w:val="ConsPlusNormal0"/>
        <w:ind w:firstLine="540"/>
        <w:jc w:val="both"/>
      </w:pPr>
    </w:p>
    <w:p w:rsidR="0023223F" w:rsidRDefault="000D0DF1">
      <w:pPr>
        <w:pStyle w:val="ConsPlusNormal0"/>
        <w:ind w:firstLine="540"/>
        <w:jc w:val="both"/>
      </w:pPr>
      <w:r>
        <w:t>3.1. Минимум содержания программы "Духовые и ударные инструменты" должен обеспечивать целостное художественно-эстетичес</w:t>
      </w:r>
      <w:r>
        <w:t>кое развитие личности и приобретение ею в процессе освоения ОП музыкально-исполнительских и теоретических знаний, умений и навыков.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ОУ с учетом настоящих ФГТ может разрабатывать ОП "Духовые и ударные инструменты" в области музыкального искусства игры на ду</w:t>
      </w:r>
      <w:r>
        <w:t>ховых и ударных инструментах и/или в области эстрадно-джазового инструментального искусства.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Разработка ОУ ОП в области эстрадно-джазового инструментального искусства предусматривает обучение детей игре на следующих музыкальных инструментах: саксофоне, тру</w:t>
      </w:r>
      <w:r>
        <w:t>бе, тромбоне, гитаре (электрогитаре, бас-гитаре), ударных инструментах.</w:t>
      </w:r>
    </w:p>
    <w:p w:rsidR="0023223F" w:rsidRDefault="000D0DF1">
      <w:pPr>
        <w:pStyle w:val="ConsPlusNormal0"/>
        <w:spacing w:before="240"/>
        <w:ind w:firstLine="540"/>
        <w:jc w:val="both"/>
      </w:pPr>
      <w:bookmarkStart w:id="3" w:name="P81"/>
      <w:bookmarkEnd w:id="3"/>
      <w:r>
        <w:t>3.2. Результатом освоения программы "Духовые и ударные инструменты" является приобретение обучающимися следующих знаний, умений и навыков в предметных областях: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 xml:space="preserve">в области музыкального </w:t>
      </w:r>
      <w:r>
        <w:t>исполнительства: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- знания художественно-эстетических, технических особенностей, характерных для сольного, ансамблевого и (или) оркестрового исполнительства;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- знания музыкальной терминологии;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- умения грамотно исполнять музыкальные произведения соло, в анс</w:t>
      </w:r>
      <w:r>
        <w:t>амбле/оркестре на духовом или ударном инструменте;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 xml:space="preserve">- умения самостоятельно разучивать музыкальные произведения различных жанров и стилей </w:t>
      </w:r>
      <w:r>
        <w:lastRenderedPageBreak/>
        <w:t>на духовом или ударном инструменте;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- умения самостоятельно преодолевать технические трудности при разучивании несложно</w:t>
      </w:r>
      <w:r>
        <w:t>го музыкального произведения на духовом или ударном инструменте;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- умения создавать художественный образ при исполнении музыкального произведения на духовом или ударном инструменте;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 xml:space="preserve">- навыков игры на фортепиано несложных музыкальных произведений различных </w:t>
      </w:r>
      <w:r>
        <w:t>стилей и жанров;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- навыков импровизации на духовом или ударном инструменте, чтения с листа несложных музыкальных произведений на духовом или ударном инструменте и на фортепиано;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- навыков подбора по слуху;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- первичных навыков в области теоретического анализа исполняемых произведений;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- навыков публичных выступлений сольных, ансамблевых, оркестровых (в составе духового или эстрадно-джазового оркестра, а также, при наличии, симфонического);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 xml:space="preserve">в области теории и </w:t>
      </w:r>
      <w:r>
        <w:t>истории музыки: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- знания музыкальной грамоты;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- знания основных этапов жизненного и творческого пути отечественных и зарубежных композиторов, а также созданных ими музыкальных произведений;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- первичные знания в области строения классических музыкальных форм;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- умения использовать полученные теоретические знания при исполнительстве музыкальных произведений на духовом или ударном инструменте, фортепиано;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- умения осмысливать музыкальные произве</w:t>
      </w:r>
      <w:r>
        <w:t>дения и события путем изложения в письменной форме, в форме ведения бесед, дискуссий;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- навыков восприятия музыкальных произведений различных стилей и жанров, созданных в разные исторические периоды;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- навыков восприятия элементов музыкального языка;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- нав</w:t>
      </w:r>
      <w:r>
        <w:t>ыков анализа музыкального произведения;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- навыков записи музыкального текста по слуху;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- навыков вокального исполнения музыкального текста;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- первичных навыков и умений по сочинению музыкального текста.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3.3. Результатом освоения программы "Духовые и ударны</w:t>
      </w:r>
      <w:r>
        <w:t xml:space="preserve">е инструменты" с дополнительным </w:t>
      </w:r>
      <w:r>
        <w:lastRenderedPageBreak/>
        <w:t xml:space="preserve">годом обучения, сверх обозначенных в </w:t>
      </w:r>
      <w:hyperlink w:anchor="P81" w:tooltip="3.2. Результатом освоения программы &quot;Духовые и ударные инструменты&quot; является приобретение обучающимися следующих знаний, умений и навыков в предметных областях:">
        <w:r>
          <w:rPr>
            <w:color w:val="0000FF"/>
          </w:rPr>
          <w:t>пункте 3.2</w:t>
        </w:r>
      </w:hyperlink>
      <w:r>
        <w:t xml:space="preserve"> настоящих ФГТ предметных областей, является приобретение обучающимися следующих знаний, умений и навыков в предметных областях: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в области музыкального исполнительства: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- знания основного репертуара для духового или ударного инструмента (и</w:t>
      </w:r>
      <w:r>
        <w:t>нструментов духового или эстрадно-джазового оркестра);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- знания ансамблевого и оркестрового репертуара для духовых или ударных инструментов, в том числе инструментов эстрадно-джазового оркестра;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 xml:space="preserve">- знания различных исполнительских интерпретаций музыкальных </w:t>
      </w:r>
      <w:r>
        <w:t>произведений;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- умения исполнять музыкальные произведения соло, в ансамбле и (или) оркестре на достаточном художественном уровне в соответствии со стилевыми особенностями;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в области теории и истории музыки: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- первичные знания в области основных эстетически</w:t>
      </w:r>
      <w:r>
        <w:t>х и стилевых направлений в области музыкального, изобразительного, театрального и киноискусства;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- первичные знания и умения в области элементарной теории музыки (знания основных элементов музыкального языка, принципов строения музыкальной ткани, типов изл</w:t>
      </w:r>
      <w:r>
        <w:t>ожения музыкального материала, умения осуществлять построение интервалов и аккордов, группировку длительностей, транспозицию заданного музыкального материала);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- умения осуществлять элементарный анализ нотного текста с объяснением роли выразительных средст</w:t>
      </w:r>
      <w:r>
        <w:t>в в контексте музыкального произведения;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- навыков сочинения и импровизации музыкального текста;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- навыков восприятия современной музыки.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3.4. Результаты освоения программы "Духовые и ударные инструменты" по учебным предметам обязательной части должны отражать: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3.4.1. Специальность: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- наличие у обучающегося интереса к музыкальному искусству, самостоятельному музыкальному исполнительству;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- с</w:t>
      </w:r>
      <w:r>
        <w:t>формированный комплекс исполнительских знаний, умений и навыков, позволяющий использовать многообразные возможности духового или ударного инструмента для достижения наиболее убедительной интерпретации авторского текста, самостоятельно накапливать репертуар</w:t>
      </w:r>
      <w:r>
        <w:t xml:space="preserve"> из музыкальных произведений различных эпох, стилей, направлений, жанров и форм;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- знание репертуара для духового или ударного инструмента (инструментов духового оркестра), включающего произведения разных стилей и жанров (полифонические произведения, сонат</w:t>
      </w:r>
      <w:r>
        <w:t xml:space="preserve">ы, концерты, пьесы, этюды, инструментальные миниатюры) в соответствии с программными </w:t>
      </w:r>
      <w:r>
        <w:lastRenderedPageBreak/>
        <w:t>требованиями;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- знание репертуара эстрадно-джазового оркестра (при условии реализации ОП в области эстрадно-джазового инструментального искусства);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- знание художественно-</w:t>
      </w:r>
      <w:r>
        <w:t>исполнительских возможностей духового или ударного инструмента;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- знание профессиональной терминологии;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- наличие умений по чтению с листа музыкальных произведений;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- навыки по воспитанию слухового контроля, умению управлять процессом исполнения музыкально</w:t>
      </w:r>
      <w:r>
        <w:t>го произведения;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- навыки по использованию музыкально-исполнительских средств выразительности, выполнению анализа исполняемых произведений, владению различными видами техники исполнительства, использованию художественно оправданных технических приемов;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- н</w:t>
      </w:r>
      <w:r>
        <w:t>аличие творческой инициативы, сформированных представлений о методике разучивания музыкальных произведений и приемах работы над исполнительскими трудностями;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- наличие музыкальной памяти, развитого мелодического, ладогармонического, тембрового слуха;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- нал</w:t>
      </w:r>
      <w:r>
        <w:t>ичие навыков репетиционно-концертной работы в качестве солиста.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3.4.2. Ансамбль: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- сформированный комплекс умений и навыков в области коллективного творчества - ансамблевого исполнительства, позволяющий демонстрировать в ансамблевой игре единство исполните</w:t>
      </w:r>
      <w:r>
        <w:t>льских намерений и реализацию исполнительского замысла;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- знание ансамблевого репертуара (музыкальных произведений, созданных для различных инструментальных составов) из произведений отечественных и зарубежных композиторов, способствующее формированию спос</w:t>
      </w:r>
      <w:r>
        <w:t>обности к коллективному исполнительству;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- знание основных направлений камерно-ансамблевой музыки - эпохи барокко, в том числе сочинений И.С. Баха, венской классики, романтизма, русской музыки XIX века, отечественной и зарубежной музыки XX века;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- навыки п</w:t>
      </w:r>
      <w:r>
        <w:t>о решению музыкально-исполнительских задач ансамблевого исполнительства, обусловленные художественным содержанием и особенностями формы, жанра и стиля музыкального произведения;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при реализации ОП в области эстрадно-джазового инструментального искусства доп</w:t>
      </w:r>
      <w:r>
        <w:t>олнительно: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- навыки использования элементарных джазовых приемов в ансамблевом исполнительстве;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lastRenderedPageBreak/>
        <w:t>- первичные навыки по импровизации на заданную тему (джазовый стандарт) в составе ансамбля.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3.4.3. Фортепиано: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- знание инструментальных и художественных особенностей и возможностей фортепиано;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- знание в соответствии с программными требованиями музыкальных произведений, написанных для фортепиано зарубежными и отечественными композиторами;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- владение основными вида</w:t>
      </w:r>
      <w:r>
        <w:t>ми фортепианной техники, использование художественно оправданных технических приемов, позволяющих создавать художественный образ, соответствующий авторскому замыслу.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3.4.4. Хоровой класс: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- знание начальных основ хорового искусства, вокально-хоровых особен</w:t>
      </w:r>
      <w:r>
        <w:t>ностей хоровых партитур, художественно-исполнительских возможностей хорового коллектива;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- умение передавать авторский замысел музыкального произведения с помощью органического сочетания слова и музыки;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- навыки коллективного хорового исполнительского творчества;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- сформированные практические навыки исполнения авторских, народных хоровых и вокальных ансамблевых произведений отечественной и зарубежной музыки, в том числе хоровых произведений для детей;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- н</w:t>
      </w:r>
      <w:r>
        <w:t>аличие практических навыков исполнения партий в составе вокального ансамбля и хорового коллектива.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3.4.5. Сольфеджио: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- сформированный комплекс знаний, умений и навыков, отражающий наличие у обучающегося развитого музыкального слуха и памяти, чувства ритма</w:t>
      </w:r>
      <w:r>
        <w:t>, художественного вкуса, знания музыкальных стилей, способствующих творческой самостоятельности, в том числе: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- знание профессиональной музыкальной терминологии;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- умение сольфеджировать одноголосные, двухголосные музыкальные примеры, записывать музыкальны</w:t>
      </w:r>
      <w:r>
        <w:t>е построения средней трудности с использованием навыков слухового анализа, слышать и анализировать аккордовые и интервальные цепочки;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- умение импровизировать на заданные музыкальные темы или ритмические построения;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- навыки владения элементами музыкальног</w:t>
      </w:r>
      <w:r>
        <w:t>о языка (исполнение на инструменте, запись по слуху и т.п.).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3.4.6. Слушание музыки: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lastRenderedPageBreak/>
        <w:t>- наличие первоначальных знаний о музыке как виде искусства, ее основных составляющих, в том числе о музыкальных инструментах, исполнительских коллективах (хоровых, оркест</w:t>
      </w:r>
      <w:r>
        <w:t>ровых), основных жанрах;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- способность проявлять эмоциональное сопереживание в процессе восприятия музыкального произведения;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- умение проанализировать и рассказать о своем впечатлении от прослушанного музыкального произведения, провести ассоциативные связ</w:t>
      </w:r>
      <w:r>
        <w:t>и с фактами своего жизненного опыта или произведениями других видов искусств.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3.4.7. Музыкальная литература (зарубежная, отечественная):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- первичные знания о роли и значении музыкального искусства в системе культуры, духовно-нравственном развитии человека;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- знание творческих биографий зарубежных и отечественных композиторов согласно программным требованиям;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- знание в соответствии с программными требованиями музыкальных произведений зарубежных и отечественных композиторов различных исторических периодов, с</w:t>
      </w:r>
      <w:r>
        <w:t>тилей, жанров и форм от эпохи барокко до современности;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- умение исполнять на музыкальном инструменте тематический материал пройденных музыкальных произведений;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- навыки по выполнению теоретического анализа музыкального произведения - формы, стилевых особе</w:t>
      </w:r>
      <w:r>
        <w:t>нностей, жанровых черт, фактурных, метроритмических, ладовых особенностей;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- знание основных исторических периодов развития зарубежного и отечественного музыкального искусства во взаимосвязи с другими видами искусств (изобразительного, театрального, киноис</w:t>
      </w:r>
      <w:r>
        <w:t>кусства, литературы), основные стилистические направления, жанры;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- знание особенностей национальных традиций, фольклорных истоков музыки;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- знание профессиональной музыкальной терминологии;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- сформированные основы эстетических взглядов, художественного вк</w:t>
      </w:r>
      <w:r>
        <w:t>уса, пробуждение интереса к музыкальному искусству и музыкальной деятельности;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- умение в устной и письменной форме излагать свои мысли о творчестве композиторов;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- умение определять на слух фрагменты того или иного изученного музыкального произведения;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 xml:space="preserve">- </w:t>
      </w:r>
      <w:r>
        <w:t>навыки по восприятию музыкального произведения, умение выражать его понимание и свое к нему отношение, обнаруживать ассоциативные связи с другими видами искусств.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3.4.8. Элементарная теория музыки: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lastRenderedPageBreak/>
        <w:t>- знание основных элементов музыкального языка (понятий - звукоряд, лад, интервалы, аккорды, диатоника, хроматика, отклонение, модуляция);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- первичные знания о строении музыкальной ткани, типах изложения музыкального материала;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- умение осуществлять элемен</w:t>
      </w:r>
      <w:r>
        <w:t>тарный анализ нотного текста с объяснением роли выразительных средств в контексте музыкального произведения;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- наличие первичных навыков по анализу музыкальной ткани с точки зрения ладовой системы, особенностей звукоряда (использования диатонических или хр</w:t>
      </w:r>
      <w:r>
        <w:t>оматических ладов, отклонений и др.), фактурного изложения материала (типов фактур).</w:t>
      </w:r>
    </w:p>
    <w:p w:rsidR="0023223F" w:rsidRDefault="0023223F">
      <w:pPr>
        <w:pStyle w:val="ConsPlusNormal0"/>
        <w:ind w:firstLine="540"/>
        <w:jc w:val="both"/>
      </w:pPr>
    </w:p>
    <w:p w:rsidR="0023223F" w:rsidRDefault="000D0DF1">
      <w:pPr>
        <w:pStyle w:val="ConsPlusNormal0"/>
        <w:jc w:val="center"/>
        <w:outlineLvl w:val="1"/>
      </w:pPr>
      <w:r>
        <w:t>IV. Требования к структуре программы</w:t>
      </w:r>
    </w:p>
    <w:p w:rsidR="0023223F" w:rsidRDefault="000D0DF1">
      <w:pPr>
        <w:pStyle w:val="ConsPlusNormal0"/>
        <w:jc w:val="center"/>
      </w:pPr>
      <w:r>
        <w:t>"Духовые и ударные инструменты"</w:t>
      </w:r>
    </w:p>
    <w:p w:rsidR="0023223F" w:rsidRDefault="0023223F">
      <w:pPr>
        <w:pStyle w:val="ConsPlusNormal0"/>
        <w:jc w:val="center"/>
      </w:pPr>
    </w:p>
    <w:p w:rsidR="0023223F" w:rsidRDefault="000D0DF1">
      <w:pPr>
        <w:pStyle w:val="ConsPlusNormal0"/>
        <w:ind w:firstLine="540"/>
        <w:jc w:val="both"/>
      </w:pPr>
      <w:r>
        <w:t xml:space="preserve">4.1. Программа "Духовые и ударные инструменты" определяет содержание и организацию образовательного </w:t>
      </w:r>
      <w:r>
        <w:t>процесса в ОУ. Программа "Духовые и ударные инструменты" направлена на творческое, эстетическое, духовно-нравственное развитие обучающегося, создание основы для приобретения им опыта исполнительской практики (сольной, ансамблевой, оркестровой), самостоятел</w:t>
      </w:r>
      <w:r>
        <w:t>ьной работы по изучению и постижению музыкального искусства.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Программа "Духовые и ударные инструменты", разработанная ОУ на основании настоящих ФГТ, должна содержать следующие разделы: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пояснительную записку;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планируемые результаты освоения обучающимися ОП;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учебный план;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график образовательного процесса;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программы учебных предметов;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систему и критерии оценок промежуточной и итоговой аттестации результатов освоения ОП обучающимися;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программу творческой, методической и культурно-просветительской деятельности О</w:t>
      </w:r>
      <w:r>
        <w:t>У.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Разработанная ОУ программа "Духовые и ударные инструменты" должна обеспечивать достижение обучающимися результатов освоения программы "Духовые и ударные инструменты" в соответствии с настоящими ФГТ.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 xml:space="preserve">4.2. Программа "Духовые и ударные инструменты" может включать как один, так и несколько учебных планов в соответствии со сроками обучения, обозначенными в </w:t>
      </w:r>
      <w:hyperlink w:anchor="P61" w:tooltip="1.5. Срок освоения программы &quot;Духовые и ударные инструменты&quot; для детей, поступивших в ОУ в первый класс в возрасте с шести лет шести месяцев до девяти лет, составляет 8 лет. Срок освоения программы &quot;Духовые и ударные инструменты&quot; для детей, поступивших в ОУ в ">
        <w:r>
          <w:rPr>
            <w:color w:val="0000FF"/>
          </w:rPr>
          <w:t>пункте 1.5</w:t>
        </w:r>
      </w:hyperlink>
      <w:r>
        <w:t xml:space="preserve"> настоящих ФГТ.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Учебный план программы "Духовые и у</w:t>
      </w:r>
      <w:r>
        <w:t xml:space="preserve">дарные инструменты" должен предусматривать </w:t>
      </w:r>
      <w:r>
        <w:lastRenderedPageBreak/>
        <w:t>следующие предметные области: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музыкальное исполнительство;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теория и история музыки</w:t>
      </w:r>
    </w:p>
    <w:p w:rsidR="0023223F" w:rsidRDefault="000D0DF1">
      <w:pPr>
        <w:pStyle w:val="ConsPlusNormal0"/>
        <w:spacing w:before="240"/>
        <w:jc w:val="both"/>
      </w:pPr>
      <w:r>
        <w:t>и разделы: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консультации;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промежуточная аттестация;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итоговая аттестация.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Предметные области имеют обязательную и вариативную части, которые состоят из учебных предметов.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При реализации программы "Духовые и ударные инструменты" со сроком обучения 8 лет общий объем аудиторной учебной нагрузки обязательной части составляет 1579 ча</w:t>
      </w:r>
      <w:r>
        <w:t>сов, в том числе по предметным областям (ПО) и учебным предметам (УП):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ПО.01. Музыкальное исполнительство: УП.01. Специальность - 559 часов, УП.02. Ансамбль - 165 часов, УП.03. Фортепиано - 99 часов, УП.04. Хоровой класс - 98 часов;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ПО.02. Теория и история</w:t>
      </w:r>
      <w:r>
        <w:t xml:space="preserve"> музыки: УП.01. Сольфеджио - 378,5 часа, УП.02. Слушание музыки - 98 часов, УП.03. Музыкальная литература (зарубежная, отечественная) - 181,5 часа.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При реализации программы "Духовые и ударные инструменты" с дополнительным годом обучения к ОП со сроком обуч</w:t>
      </w:r>
      <w:r>
        <w:t>ения 8 лет общий объем аудиторной учебной нагрузки обязательной части составляет 1859,5 часа, в том числе по предметным областям (ПО) и учебным предметам (УП):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ПО.01. Музыкальное исполнительство: УП.01. Специальность - 641,5 часа, УП.02. Ансамбль - 231 час</w:t>
      </w:r>
      <w:r>
        <w:t>, УП.03. Фортепиано - 99 часов, УП.04. Хоровой класс - 98 часов;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ОП.02. Теория и история музыки: УП.01. Сольфеджио - 428 часов, УП.02. Слушание музыки - 98 часов, УП.03. Музыкальная литература (зарубежная, отечественная) - 231 час, УП.04. Элементарная теор</w:t>
      </w:r>
      <w:r>
        <w:t>ия музыки - 33 часа.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При реализации программы "Духовые и ударные инструменты" со сроком обучения 5 лет общий объем аудиторной учебной нагрузки обязательной части составляет 1039,5 часа, в том числе по предметным областям (ПО) и учебным предметам (УП):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ПО.0</w:t>
      </w:r>
      <w:r>
        <w:t>1. Музыкальное исполнительство: УП.01. Специальность - 363 часа, УП.02. Ансамбль - 132 часа, УП.03. Фортепиано - 82,5 часа, УП.04. Хоровой класс - 33 часа;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ПО.02. Теория и история музыки: УП.01. Сольфеджио - 247,5 часа, УП.02. Музыкальная литература (заруб</w:t>
      </w:r>
      <w:r>
        <w:t>ежная, отечественная) - 181,5 часа.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lastRenderedPageBreak/>
        <w:t>При реализации программы "Духовые и ударные инструменты" с дополнительным годом обучения к ОП со сроком обучения 5 лет общий объем аудиторной учебной нагрузки обязательной части составляет 1320 часов, в том числе по пред</w:t>
      </w:r>
      <w:r>
        <w:t>метным областям (ПО) и учебным предметам (УП):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ПО.01. Музыкальное исполнительство: УП.01. Специальность - 445,5 часа, УП.02. Ансамбль - 198 часов, УП.03. Фортепиано - 82,5 часа, УП.04. Хоровой класс - 33 часа;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ОП.02. Теория и история музыки: УП.01. Сольфед</w:t>
      </w:r>
      <w:r>
        <w:t>жио - 297 часов, УП.02. Музыкальная литература (зарубежная, отечественная) - 231 час, УП.03. Элементарная теория музыки - 33 часа.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Вариативная часть дает возможность расширения и (или) углубления подготовки обучающихся, определяемой содержанием обязательно</w:t>
      </w:r>
      <w:r>
        <w:t>й части, получения обучающимися дополнительных знаний, умений и навыков. Учебные предметы вариативной части определяются ОУ самостоятельно. Объем времени вариативной части, предусматриваемый ОУ на занятия обучающихся с присутствием преподавателя, может сос</w:t>
      </w:r>
      <w:r>
        <w:t>тавлять до 60 процентов от объема времени предметных областей обязательной части, предусмотренного на аудиторные занятия.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При формировании ОУ вариативной части, а также введении в данный раздел индивидуальных занятий необходимо учитывать исторические, наци</w:t>
      </w:r>
      <w:r>
        <w:t>ональные и региональные традиции подготовки кадров в области музыкального искусства, а также имеющиеся финансовые ресурсы, предусмотренные на оплату труда педагогических работников.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При изучении учебных предметов обязательной и вариативной частей предусмат</w:t>
      </w:r>
      <w:r>
        <w:t>ривается объем времени на самостоятельную работу обучающихся. Объем времени на самостоятельную работу обучающихся по каждому учебному предмету определяется с учетом сложившихся педагогических традиций и методической целесообразности.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4.3. Объем максимально</w:t>
      </w:r>
      <w:r>
        <w:t>й учебной нагрузки обучающихся не должен превышать 26 часов в неделю. Аудиторная учебная нагрузка по всем учебным предметам учебного плана не должна превышать 14 часов в неделю (без учета времени, предусмотренного учебным планом на консультации, затрат вре</w:t>
      </w:r>
      <w:r>
        <w:t>мени на контрольные уроки, зачеты и экзамены, а также участия обучающихся в творческих и культурно-просветительских мероприятиях ОУ).</w:t>
      </w:r>
    </w:p>
    <w:p w:rsidR="0023223F" w:rsidRDefault="0023223F">
      <w:pPr>
        <w:pStyle w:val="ConsPlusNormal0"/>
        <w:ind w:firstLine="540"/>
        <w:jc w:val="both"/>
      </w:pPr>
    </w:p>
    <w:p w:rsidR="0023223F" w:rsidRDefault="000D0DF1">
      <w:pPr>
        <w:pStyle w:val="ConsPlusNormal0"/>
        <w:jc w:val="center"/>
        <w:outlineLvl w:val="1"/>
      </w:pPr>
      <w:r>
        <w:t>V. Требования к условиям реализации программы</w:t>
      </w:r>
    </w:p>
    <w:p w:rsidR="0023223F" w:rsidRDefault="000D0DF1">
      <w:pPr>
        <w:pStyle w:val="ConsPlusNormal0"/>
        <w:jc w:val="center"/>
      </w:pPr>
      <w:r>
        <w:t>"Духовые и ударные инструменты"</w:t>
      </w:r>
    </w:p>
    <w:p w:rsidR="0023223F" w:rsidRDefault="0023223F">
      <w:pPr>
        <w:pStyle w:val="ConsPlusNormal0"/>
        <w:jc w:val="center"/>
      </w:pPr>
    </w:p>
    <w:p w:rsidR="0023223F" w:rsidRDefault="000D0DF1">
      <w:pPr>
        <w:pStyle w:val="ConsPlusNormal0"/>
        <w:ind w:firstLine="540"/>
        <w:jc w:val="both"/>
      </w:pPr>
      <w:r>
        <w:t>5.1. Требования к условиям реализации прог</w:t>
      </w:r>
      <w:r>
        <w:t>раммы "Духовые и ударные инструменты" представляют собой систему требований к учебно-методическим, кадровым, финансовым, материально-техническим и иным условиям реализации программы "Духовые и ударные инструменты" с целью достижения планируемых результатов</w:t>
      </w:r>
      <w:r>
        <w:t xml:space="preserve"> освоения данной ОП.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5.2. С целью обеспечения высокого качества образования, его доступности, открытости, привлекательности для обучающихся, их родителей (законных представителей) и всего общества, духовно-нравственного развития, эстетического воспитания и</w:t>
      </w:r>
      <w:r>
        <w:t xml:space="preserve"> художественного становления личности ОУ должно создать комфортную развивающую образовательную среду, обеспечивающую возможность: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lastRenderedPageBreak/>
        <w:t>выявления и развития одаренных детей в области музыкального искусства;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организации творческой деятельности обучающихся путем п</w:t>
      </w:r>
      <w:r>
        <w:t>роведения творческих мероприятий (конкурсов, фестивалей, мастер-классов, олимпиад, концертов, творческих вечеров, театрализованных представлений и др.);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организации посещений обучающимися учреждений культуры и организаций (филармоний, выставочных залов, театров, музеев и др.);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организации творческой и культурно-просветительской деятельности совместно с другими детскими школами искусств, в том числе по разл</w:t>
      </w:r>
      <w:r>
        <w:t>ичным видам искусств, ОУ среднего профессионального и высшего профессионального образования, реализующими основные профессиональные образовательные программы в области музыкального искусства;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использования в образовательном процессе образовательных техноло</w:t>
      </w:r>
      <w:r>
        <w:t>гий, основанных на лучших достижениях отечественного образования в сфере культуры и искусства, а также современного развития музыкального искусства и образования;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эффективной самостоятельной работы обучающихся при поддержке педагогических работников и роди</w:t>
      </w:r>
      <w:r>
        <w:t>телей (законных представителей) обучающихся;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построения содержания программы "Духовые и ударные инструменты" с учетом индивидуального развития детей, а также тех или иных особенностей субъекта Российской Федерации;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эффективного управления ОУ.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5.3. При реал</w:t>
      </w:r>
      <w:r>
        <w:t>изации программы "Духовые и ударные инструменты" со сроком обучения 8 лет продолжительность учебного года с первого по седьмой классы составляет 39 недель, в восьмом классе - 40 недель. Продолжительность учебных занятий в первом классе составляет 32 недели</w:t>
      </w:r>
      <w:r>
        <w:t>, со второго по восьмой классы 33 недели. При реализации программы "Духовые и ударные инструменты" с дополнительным годом обучения продолжительность учебного года в восьмом классе составляет 39 недель, в девятом классе - 40 недель, продолжительность учебны</w:t>
      </w:r>
      <w:r>
        <w:t>х занятий в девятом классе составляет 33 недели.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При реализации программы "Духовые и ударные инструменты" со сроком обучения 5 лет продолжительность учебного года с первого по четвертый классы составляет 39 недель, в пятом классе - 40 недель. Продолжительн</w:t>
      </w:r>
      <w:r>
        <w:t xml:space="preserve">ость учебных занятий с первого по пятый классы составляет 33 недели. При реализации программы "Духовые и ударные инструменты" с дополнительным годом обучения продолжительность учебного года в пятом классе составляет 39 недель, в шестом классе - 40 недель, </w:t>
      </w:r>
      <w:r>
        <w:t>продолжительность учебных занятий в шестом классе составляет 33 недели.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5.4. В учебном году предусматриваются каникулы в объеме не менее 4 недель, в первом классе для обучающихся по ОП со сроком обучения 8 лет устанавливаются дополнительные недельные каник</w:t>
      </w:r>
      <w:r>
        <w:t>улы. Летние каникулы устанавливаются в объеме 13 недель, за исключением последнего года обучения. Осенние, зимние, весенние каникулы проводятся в сроки, установленные при реализации основных образовательных программ начального общего и основного общего обр</w:t>
      </w:r>
      <w:r>
        <w:t>азования.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lastRenderedPageBreak/>
        <w:t>5.5. Изучение учебных предметов учебного плана и проведение консультаций осуществляются в форме индивидуальных занятий, мелкогрупповых занятий (численностью от 4 до 10 человек, по ансамблевым учебным предметам - от 2-х человек), групповых занятий</w:t>
      </w:r>
      <w:r>
        <w:t xml:space="preserve"> (численностью от 11 человек).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5.6. Обучающиеся, имеющие достаточный уровень знаний, умений и навыков, имеют право на освоение программы "Духовые и ударные инструменты" по индивидуальному учебному плану. В выпускные классы поступление обучающихся не предус</w:t>
      </w:r>
      <w:r>
        <w:t>мотрено.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5.7. ОУ учреждение должно обеспечивать изучение учебного предмета "Хоровой класс" на базе учебного хора. Хоровые учебные коллективы могут подразделяться на младший хор, хоры средних и старших классов, сводный хор.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ОУ должно обеспечивать условия дл</w:t>
      </w:r>
      <w:r>
        <w:t>я создания учебного оркестра (духового, возможно, симфонического или эстрадного) путем пропорционального формирования контингента обучающихся с целью реализации в вариативной части ОП учебного предмета "Оркестровый класс". В случае реализации в вариативной</w:t>
      </w:r>
      <w:r>
        <w:t xml:space="preserve"> части ОП учебного предмета "Оркестровый класс" учебные оркестровые коллективы могут доукомплектовываться приглашенными артистами до 25 процентов от необходимого состава оркестра.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Оркестровые и хоровые учебные коллективы должны участвовать в творческих мероприятиях и культурно-просветительской деятельности ОУ.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5.8. Программа "Духовые и ударные инструменты" обеспечивается учебно-методической документацией по всем учебным предметам.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5</w:t>
      </w:r>
      <w:r>
        <w:t>.9. Внеаудиторная (самостоятельная) работа обучающихся сопровождается методическим обеспечением и обоснованием времени, затрачиваемого на ее выполнение по каждому учебному предмету.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Внеаудиторная работа может быть использована на выполнение домашнего задан</w:t>
      </w:r>
      <w:r>
        <w:t>ия обучающимися, посещение ими учреждений культуры (филармоний, театров, концертных залов, музеев и др.), участие обучающихся в творческих мероприятиях и культурно-просветительской деятельности ОУ.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Выполнение обучающимся домашнего задания контролируется пр</w:t>
      </w:r>
      <w:r>
        <w:t>еподавателем и обеспечивается учебниками, учебно-методическими и нотными изданиями, хрестоматиями, партитурами, клавирами, конспектами лекций, аудио- и видеоматериалами в соответствии с программными требованиями по каждому учебному предмету.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5.10. Реализац</w:t>
      </w:r>
      <w:r>
        <w:t>ия программы "Духовые и ударные инструменты" обеспечивается консультациями для обучающихся, которые проводятся с целью подготовки обучающихся к контрольным урокам, зачетам, экзаменам, творческим конкурсам и другим мероприятиям по усмотрению ОУ. Консультаци</w:t>
      </w:r>
      <w:r>
        <w:t xml:space="preserve">и могут проводиться рассредоточенно или в счет резерва учебного времени в следующем объеме: 196 часов при реализации ОП со сроком обучения 8 лет и 234 часа с дополнительным годом обучения; 148 часов при реализации ОП со сроком обучения 5 лет и 186 часов с </w:t>
      </w:r>
      <w:r>
        <w:t xml:space="preserve">дополнительным годом обучения. Резерв учебного времени устанавливается ОУ из расчета одной недели в учебном году. В случае, если консультации проводятся рассредоточенно, резерв </w:t>
      </w:r>
      <w:r>
        <w:lastRenderedPageBreak/>
        <w:t>учебного времени используется на самостоятельную работу обучающихся и методичес</w:t>
      </w:r>
      <w:r>
        <w:t>кую работу преподавателей. Резерв учебного времени можно использовать и после окончания промежуточной аттестации (экзаменационной) с целью обеспечения самостоятельной работой обучающихся на период летних каникул.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5.11. Оценка качества реализации образовате</w:t>
      </w:r>
      <w:r>
        <w:t>льной программы включает в себя текущий контроль успеваемости, промежуточную и итоговую аттестацию обучающихся.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В качестве средств текущего контроля успеваемости ОУ могут использоваться контрольные работы, устные опросы, письменные работы, тестирование, ак</w:t>
      </w:r>
      <w:r>
        <w:t>адемические концерты, прослушивания, технические зачеты. Текущий контроль успеваемости обучающихся проводится в счет аудиторного времени, предусмотренного на учебный предмет.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Промежуточная аттестация проводится в форме контрольных уроков, зачетов и экзамен</w:t>
      </w:r>
      <w:r>
        <w:t>ов. Контрольные уроки, зачеты и экзамены могут проходить в виде технических зачетов, академических концертов, исполнения концертных программ, письменных работ и устных опросов. Контрольные уроки и зачеты в рамках промежуточной аттестации проводятся на заве</w:t>
      </w:r>
      <w:r>
        <w:t>ршающих полугодие учебных занятиях в счет аудиторного времени, предусмотренного на учебный предмет. Экзамены проводятся за пределами аудиторных учебных занятий.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По завершении изучения учебных предметов по итогам промежуточной аттестации обучающимся выставл</w:t>
      </w:r>
      <w:r>
        <w:t>яется оценка, которая заносится в свидетельство об окончании ОУ.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Содержание промежуточной аттестации и условия ее проведения разрабатываются ОУ самостоятельно на основании настоящих ФГТ. ОУ разрабатываются критерии оценок промежуточной аттестации и текущег</w:t>
      </w:r>
      <w:r>
        <w:t>о контроля успеваемости обучающихся. Для аттестации обучающихся создаются фонды оценочных средств, включающие типовые задания, контрольные работы, тесты и методы контроля, позволяющие оценить приобретенные знания, умения и навыки. Фонды оценочных средств р</w:t>
      </w:r>
      <w:r>
        <w:t>азрабатываются и утверждаются ОУ самостоятельно.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Фонды оценочных средств должны быть полными и адекватными отображениями настоящих ФГТ, соответствовать целям и задачам программы "Духовые и ударные инструменты" и ее учебному плану. Фонды оценочных средств п</w:t>
      </w:r>
      <w:r>
        <w:t>ризваны обеспечивать оценку качества приобретенных выпускниками знаний, умений, навыков и степень готовности выпускников к возможному продолжению профессионального образования в области музыкального искусства.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По окончании полугодий учебного года, как прав</w:t>
      </w:r>
      <w:r>
        <w:t>ило, оценки выставляются по каждому изучаемому учебному предмету. Оценки обучающимся могут выставляться и по окончании четверти.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Требования к содержанию итоговой аттестации обучающихся определяются ОУ на основании настоящих ФГТ.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Итоговая аттестация проводи</w:t>
      </w:r>
      <w:r>
        <w:t>тся в форме выпускных экзаменов: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1) Специальность;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2) Сольфеджио;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lastRenderedPageBreak/>
        <w:t>3) Музыкальная литература.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По итогам выпускного экзамена выставляется оценка "отлично", "хорошо", "удовлетворительно", "неудовлетворительно". Временной интервал между выпускными экзаменами должен быть не менее трех календарных дней.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Требования к выпускным экзаменам определяются ОУ с</w:t>
      </w:r>
      <w:r>
        <w:t>амостоятельно. ОУ разрабатываются критерии оценок итоговой аттестации в соответствии с настоящими ФГТ.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При прохождении итоговой аттестации выпускник должен продемонстрировать знания, умения и навыки в соответствии с программными требованиями, в том числе: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- знание творческих биографий зарубежных и отечественных композиторов, музыкальных произведений, основных исторических периодов развития музыкального искусства во взаимосвязи с другими видами искусств;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- знание профессиональной терминологии, основного репе</w:t>
      </w:r>
      <w:r>
        <w:t>ртуара для духовых и ударных инструментов, различных составов ансамблей, оркестров;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 xml:space="preserve">- достаточный технический уровень владения музыкальным инструментом для воссоздания художественного образа и стиля исполняемых произведений разных форм и жанров зарубежных </w:t>
      </w:r>
      <w:r>
        <w:t>и отечественных композиторов;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- при реализации ОП в области эстрадно-джазового искусства умение и навыки музыкальной импровизации;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- умение определять на слух, записывать, воспроизводить голосом аккордовые, интервальные и мелодические построения;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- наличие</w:t>
      </w:r>
      <w:r>
        <w:t xml:space="preserve"> кругозора в области музыкального искусства и культуры.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5.12. Реализация программы "Духовые и ударные инструменты" обеспечивается доступом каждого обучающегося к библиотечным фондам и фондам фонотеки, аудио- и видеозаписей, формируемым по полному перечню у</w:t>
      </w:r>
      <w:r>
        <w:t>чебных предметов учебного плана. Во время самостоятельной работы обучающиеся могут быть обеспечены доступом к сети Интернет.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Библиотечный фонд ОУ укомплектовывается печатными и/или электронными изданиями основной и дополнительной учебной и учебно-методичес</w:t>
      </w:r>
      <w:r>
        <w:t>кой литературы по всем учебным предметам, а также изданиями музыкальных произведений, специальными хрестоматийными изданиями, партитурами, клавирами оперных, хоровых и оркестровых произведений в объеме, соответствующем требованиям программы "Духовые и удар</w:t>
      </w:r>
      <w:r>
        <w:t>ные инструменты". Основной учебной литературой по учебным предметам предметной области "Теория и история музыки" обеспечивается каждый обучающийся.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Библиотечный фонд помимо учебной литературы должен включать официальные, справочно-библиографические и перио</w:t>
      </w:r>
      <w:r>
        <w:t>дические издания в расчете 1 - 2 экземпляра на каждые 100 обучающихся.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 xml:space="preserve">5.13. Реализация программы "Духовые и ударные инструменты" обеспечивается </w:t>
      </w:r>
      <w:r>
        <w:lastRenderedPageBreak/>
        <w:t>педагогическими кадрами, имеющими среднее профессиональное или высшее профессиональное образование, соответству</w:t>
      </w:r>
      <w:r>
        <w:t>ющее профилю преподаваемого учебного предмета. Доля преподавателей, имеющих высшее профессиональное образование, должна составлять не менее 25 процентов в общем числе преподавателей, обеспечивающих образовательный процесс по данной ОП.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До 10 процентов от о</w:t>
      </w:r>
      <w:r>
        <w:t>бщего числа преподавателей, которые должны иметь высшее профессиональное образование, может быть заменено преподавателями, имеющими среднее профессиональное образование и государственные почетные звания в соответствующей профессиональной сфере, или специал</w:t>
      </w:r>
      <w:r>
        <w:t>истами, имеющими среднее профессиональное образование и стаж практической работы в соответствующей профессиональной сфере более 15 последних лет.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Учебный год для педагогических работников составляет 44 недели, из которых 32 - 33 недели - реализация аудитор</w:t>
      </w:r>
      <w:r>
        <w:t>ных занятий, 2 - 3 недели - проведение консультаций и экзаменов, в остальное время деятельность педагогических работников должна быть направлена на методическую, творческую, культурно-просветительскую работу, а также освоение дополнительных профессиональны</w:t>
      </w:r>
      <w:r>
        <w:t>х ОП.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Педагогические работники ОУ проходят не реже чем один раз в пять лет профессиональную переподготовку или повышение квалификации. Педагогические работники ОУ должны осуществлять творческую и методическую работу.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ОУ должно создать условия для взаимодей</w:t>
      </w:r>
      <w:r>
        <w:t>ствия с другими ОУ, реализующими ОП в области музыкального искусства, в том числе и профессиональные, с целью обеспечения возможности восполнения недостающих кадровых ресурсов, ведения постоянной методической работы, получения консультаций по вопросам реал</w:t>
      </w:r>
      <w:r>
        <w:t>изации программы "Духовые и ударные инструменты", использования передовых педагогических технологий.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5.14. Финансовые условия реализации программы "Духовые и ударные инструменты" должны обеспечивать ОУ исполнение настоящих ФГТ.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При реализации программы "Ду</w:t>
      </w:r>
      <w:r>
        <w:t>ховые и ударные инструменты" необходимо планировать работу концертмейстеров с учетом сложившихся традиций и методической целесообразности: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по учебному предмету "Специальность" от 60 до 100 процентов аудиторного учебного времени;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по учебному предмету "Хоров</w:t>
      </w:r>
      <w:r>
        <w:t>ой класс" и консультациям по данному учебному предмету не менее 80 процентов от аудиторного учебного времени;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по учебному предмету "Ансамбль" от 60 до 100 процентов аудиторного учебного времени;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при введении в вариативную часть ОП учебного предмета "Ритмик</w:t>
      </w:r>
      <w:r>
        <w:t>а" - до 100 процентов аудиторного времени, учебного предмета "Оркестровый класс" и консультаций по данному учебному предмету - не менее 80 процентов от аудиторного учебного времени.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5.15. Материально-технические условия реализации программы "Духовые и удар</w:t>
      </w:r>
      <w:r>
        <w:t xml:space="preserve">ные инструменты" обеспечивают возможность достижения обучающимися результатов, </w:t>
      </w:r>
      <w:r>
        <w:lastRenderedPageBreak/>
        <w:t>установленных настоящими ФГТ.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 xml:space="preserve">Материально-техническая база ОУ должна соответствовать санитарным и противопожарным нормам, нормам охраны труда. ОУ должно соблюдать своевременные </w:t>
      </w:r>
      <w:r>
        <w:t>сроки текущего и капитального ремонта учебных помещений.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Для реализации программы "Духовые и ударные инструменты" минимально необходимый перечень учебных аудиторий, специализированных кабинетов и материально-технического обеспечения включает в себя: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концертный зал с роялем или пианино, пультами и звукотехническим оборудованием,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библиотеку,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помещения для работы со специализированными материалами (фонотеку, видеотеку, фильмотеку, просмотровый видеозал),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 xml:space="preserve">учебные аудитории для групповых, мелкогрупповых и </w:t>
      </w:r>
      <w:r>
        <w:t>индивидуальных занятий,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учебные аудитории для занятий по учебным предметам "Хоровой класс" со специализированным оборудованием (подставками для хора, пианино или роялем), "Оркестровый класс" с пультами, пианино или роялем.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Учебные аудитории, предназначенные для изучения учебных предметов "Специальность" и "Фортепиано", оснащаются пианино или роялями.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 xml:space="preserve">В случае реализации ОУ в вариативной части учебного предмета "Ритмика" учебная аудитория оснащается пианино, звукотехнической </w:t>
      </w:r>
      <w:r>
        <w:t>аппаратурой, соответствующим напольным покрытием.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В случае реализации ОУ в вариативной части учебного предмета "Музыкальная информатика" учебная аудитория оборудуется персональными компьютерами, MIDI-клавиатурами и соответствующим программным обеспечением.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Учебные аудитории для занятий по учебному предмету "Фортепиано" должны иметь площадь не менее 6 кв. м, для занятий по учебным предметам "Специальность" не менее 9 кв. м, "Ансамбль" - не менее 12 кв. м, при введении в вариативную часть ОП учебного предмета</w:t>
      </w:r>
      <w:r>
        <w:t xml:space="preserve"> "Оркестровый класс" - малый или большой концертный зал.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Учебные аудитории, предназначенные для изучения учебных предметов "Слушание музыки", "Сольфеджио", "Музыкальная литература (зарубежная, отечественная)", "Элементарная теория музыки", оснащаются пиани</w:t>
      </w:r>
      <w:r>
        <w:t>но или роялями, звукотехническим оборудованием, учебной мебелью (досками, столами, стульями, стеллажами, шкафами) и оформляются наглядными пособиями.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ОУ должно иметь комплект духовых и ударных инструментов для детей разного возраста.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Учебные аудитории долж</w:t>
      </w:r>
      <w:r>
        <w:t>ны иметь звукоизоляцию.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В ОУ создаются условия для содержания, своевременного обслуживания и ремонта музыкальных инструментов. ОУ обеспечивает выступления учебных коллективов (хоровых, ансамблевых, оркестровых) в сценических костюмах.</w:t>
      </w:r>
    </w:p>
    <w:p w:rsidR="0023223F" w:rsidRDefault="000D0DF1">
      <w:pPr>
        <w:pStyle w:val="ConsPlusNormal0"/>
        <w:spacing w:before="240"/>
        <w:ind w:firstLine="540"/>
        <w:jc w:val="both"/>
      </w:pPr>
      <w:r>
        <w:t>При реализации ОП в о</w:t>
      </w:r>
      <w:r>
        <w:t>бласти эстрадно-джазового инструментального искусства учебные аудитории, предназначенные для изучения учебных предметов "Специальность", "Ансамбль", "Оркестровый класс", укомплектовываются микшерскими пультами со встроенными ревербераторами, активными акус</w:t>
      </w:r>
      <w:r>
        <w:t>тическими системами на подставках, СД-проигрывателями, ударными установками. При этом учебные аудитории, предназначенные для занятий на электрогитаре и бас-гитаре, дополнительно укомплектовываются комбо-усилителями.</w:t>
      </w:r>
    </w:p>
    <w:p w:rsidR="0023223F" w:rsidRDefault="0023223F">
      <w:pPr>
        <w:pStyle w:val="ConsPlusNormal0"/>
        <w:ind w:firstLine="540"/>
        <w:jc w:val="both"/>
      </w:pPr>
    </w:p>
    <w:p w:rsidR="0023223F" w:rsidRDefault="0023223F">
      <w:pPr>
        <w:pStyle w:val="ConsPlusNormal0"/>
        <w:ind w:firstLine="540"/>
        <w:jc w:val="both"/>
      </w:pPr>
    </w:p>
    <w:p w:rsidR="0023223F" w:rsidRDefault="0023223F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23223F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0DF1" w:rsidRDefault="000D0DF1">
      <w:r>
        <w:separator/>
      </w:r>
    </w:p>
  </w:endnote>
  <w:endnote w:type="continuationSeparator" w:id="0">
    <w:p w:rsidR="000D0DF1" w:rsidRDefault="000D0D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223F" w:rsidRDefault="0023223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23223F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23223F" w:rsidRDefault="000D0DF1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3223F" w:rsidRDefault="000D0DF1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3223F" w:rsidRDefault="000D0DF1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A33F82">
            <w:rPr>
              <w:rFonts w:ascii="Tahoma" w:hAnsi="Tahoma" w:cs="Tahoma"/>
              <w:noProof/>
            </w:rPr>
            <w:t>18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A33F82">
            <w:rPr>
              <w:rFonts w:ascii="Tahoma" w:hAnsi="Tahoma" w:cs="Tahoma"/>
              <w:noProof/>
            </w:rPr>
            <w:t>18</w:t>
          </w:r>
          <w:r>
            <w:fldChar w:fldCharType="end"/>
          </w:r>
        </w:p>
      </w:tc>
    </w:tr>
  </w:tbl>
  <w:p w:rsidR="0023223F" w:rsidRDefault="000D0DF1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223F" w:rsidRDefault="0023223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23223F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23223F" w:rsidRDefault="000D0DF1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3223F" w:rsidRDefault="000D0DF1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3223F" w:rsidRDefault="000D0DF1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A33F82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A33F82">
            <w:rPr>
              <w:rFonts w:ascii="Tahoma" w:hAnsi="Tahoma" w:cs="Tahoma"/>
              <w:noProof/>
            </w:rPr>
            <w:t>6</w:t>
          </w:r>
          <w:r>
            <w:fldChar w:fldCharType="end"/>
          </w:r>
        </w:p>
      </w:tc>
    </w:tr>
  </w:tbl>
  <w:p w:rsidR="0023223F" w:rsidRDefault="000D0DF1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0DF1" w:rsidRDefault="000D0DF1">
      <w:r>
        <w:separator/>
      </w:r>
    </w:p>
  </w:footnote>
  <w:footnote w:type="continuationSeparator" w:id="0">
    <w:p w:rsidR="000D0DF1" w:rsidRDefault="000D0D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23223F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23223F" w:rsidRDefault="000D0DF1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Минкультуры России от 12.03.2012 N 165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федеральных государственных требований к минимуму содержан...</w:t>
          </w:r>
        </w:p>
      </w:tc>
      <w:tc>
        <w:tcPr>
          <w:tcW w:w="2300" w:type="pct"/>
          <w:vAlign w:val="center"/>
        </w:tcPr>
        <w:p w:rsidR="0023223F" w:rsidRDefault="000D0DF1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26.09.2025</w:t>
          </w:r>
        </w:p>
      </w:tc>
    </w:tr>
  </w:tbl>
  <w:p w:rsidR="0023223F" w:rsidRDefault="0023223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23223F" w:rsidRDefault="0023223F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23223F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23223F" w:rsidRDefault="000D0DF1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Минкультуры России от 12.03.2012 N 165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федеральных государственных требований к минимуму содер</w:t>
          </w:r>
          <w:r>
            <w:rPr>
              <w:rFonts w:ascii="Tahoma" w:hAnsi="Tahoma" w:cs="Tahoma"/>
              <w:sz w:val="16"/>
              <w:szCs w:val="16"/>
            </w:rPr>
            <w:t>жан...</w:t>
          </w:r>
        </w:p>
      </w:tc>
      <w:tc>
        <w:tcPr>
          <w:tcW w:w="2300" w:type="pct"/>
          <w:vAlign w:val="center"/>
        </w:tcPr>
        <w:p w:rsidR="0023223F" w:rsidRDefault="000D0DF1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26.09.2025</w:t>
          </w:r>
        </w:p>
      </w:tc>
    </w:tr>
  </w:tbl>
  <w:p w:rsidR="0023223F" w:rsidRDefault="0023223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23223F" w:rsidRDefault="0023223F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23F"/>
    <w:rsid w:val="000D0DF1"/>
    <w:rsid w:val="0023223F"/>
    <w:rsid w:val="00A33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66B5D0-2309-4353-BACC-022B12D3C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" TargetMode="Externa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yperlink" Target="https://www.consultant.ru" TargetMode="External"/><Relationship Id="rId12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docs7.online-sps.ru/cgi/online.cgi?req=doc&amp;base=LAW&amp;n=137707&amp;date=26.09.2025&amp;dst=886&amp;field=134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6529</Words>
  <Characters>37221</Characters>
  <Application>Microsoft Office Word</Application>
  <DocSecurity>0</DocSecurity>
  <Lines>310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Минкультуры России от 12.03.2012 N 165
"Об утверждении федеральных государственных требований к минимуму содержания, структуре и условиям реализации дополнительной предпрофессиональной общеобразовательной программы в области музыкального искусства </vt:lpstr>
    </vt:vector>
  </TitlesOfParts>
  <Company>КонсультантПлюс Версия 4024.00.50</Company>
  <LinksUpToDate>false</LinksUpToDate>
  <CharactersWithSpaces>43663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Минкультуры России от 12.03.2012 N 165
"Об утверждении федеральных государственных требований к минимуму содержания, структуре и условиям реализации дополнительной предпрофессиональной общеобразовательной программы в области музыкального искусства "Духовые и ударные инструменты" и сроку обучения по этой программе"
(Зарегистрировано в Минюсте России 17.04.2012 N 23855)</dc:title>
  <dc:creator>USER</dc:creator>
  <cp:lastModifiedBy>123</cp:lastModifiedBy>
  <cp:revision>2</cp:revision>
  <dcterms:created xsi:type="dcterms:W3CDTF">2025-09-26T07:55:00Z</dcterms:created>
  <dcterms:modified xsi:type="dcterms:W3CDTF">2025-09-26T07:55:00Z</dcterms:modified>
</cp:coreProperties>
</file>